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89" w:rsidRPr="00FB779F" w:rsidRDefault="00C93ED9" w:rsidP="003C3789">
      <w:pPr>
        <w:ind w:firstLine="709"/>
        <w:rPr>
          <w:b/>
        </w:rPr>
      </w:pPr>
      <w:r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35pt;margin-top:23.95pt;width:46.1pt;height:50.35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93773561" r:id="rId7"/>
        </w:pict>
      </w:r>
      <w:r w:rsidR="003C3789" w:rsidRPr="00FB779F">
        <w:rPr>
          <w:b/>
        </w:rPr>
        <w:t xml:space="preserve">                                                                                                         </w:t>
      </w:r>
      <w:r w:rsidR="001C6165">
        <w:rPr>
          <w:b/>
        </w:rPr>
        <w:t xml:space="preserve">                       </w:t>
      </w:r>
      <w:r w:rsidR="003C3789" w:rsidRPr="00FB779F">
        <w:rPr>
          <w:b/>
        </w:rPr>
        <w:t xml:space="preserve">             </w:t>
      </w:r>
    </w:p>
    <w:p w:rsidR="003C3789" w:rsidRDefault="003C3789" w:rsidP="003C3789">
      <w:pPr>
        <w:jc w:val="center"/>
        <w:rPr>
          <w:sz w:val="4"/>
        </w:rPr>
      </w:pPr>
      <w:r>
        <w:t>ЧЕЛЯБИНСКАЯ    ОБЛАСТЬ</w:t>
      </w:r>
    </w:p>
    <w:p w:rsidR="002E4E31" w:rsidRDefault="003C3789" w:rsidP="002E4E31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</w:t>
      </w:r>
      <w:r w:rsidR="002E4E31">
        <w:rPr>
          <w:b/>
          <w:sz w:val="32"/>
        </w:rPr>
        <w:t xml:space="preserve"> </w:t>
      </w:r>
      <w:r>
        <w:rPr>
          <w:b/>
          <w:sz w:val="32"/>
        </w:rPr>
        <w:t xml:space="preserve">ЗЛАТОУСТОВСКОГО </w:t>
      </w:r>
    </w:p>
    <w:p w:rsidR="003C3789" w:rsidRPr="002E4E31" w:rsidRDefault="003C3789" w:rsidP="002E4E31">
      <w:pPr>
        <w:jc w:val="center"/>
        <w:rPr>
          <w:b/>
          <w:sz w:val="32"/>
        </w:rPr>
      </w:pPr>
      <w:r>
        <w:rPr>
          <w:b/>
          <w:sz w:val="32"/>
        </w:rPr>
        <w:t>ГОРОДСКОГО ОКРУГА</w:t>
      </w:r>
    </w:p>
    <w:p w:rsidR="003C3789" w:rsidRDefault="003C3789" w:rsidP="003C3789">
      <w:pPr>
        <w:jc w:val="center"/>
        <w:rPr>
          <w:b/>
          <w:sz w:val="4"/>
        </w:rPr>
      </w:pPr>
    </w:p>
    <w:p w:rsidR="003C3789" w:rsidRDefault="003C3789" w:rsidP="003C3789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3C3789" w:rsidRDefault="003C3789" w:rsidP="003C3789">
      <w:pPr>
        <w:jc w:val="center"/>
        <w:rPr>
          <w:b/>
        </w:rPr>
      </w:pPr>
      <w:r>
        <w:rPr>
          <w:b/>
          <w:sz w:val="28"/>
          <w:szCs w:val="28"/>
        </w:rPr>
        <w:t>РЕШЕНИЕ</w:t>
      </w:r>
    </w:p>
    <w:p w:rsidR="003C3789" w:rsidRDefault="003C3789" w:rsidP="003C3789">
      <w:pPr>
        <w:rPr>
          <w:b/>
        </w:rPr>
      </w:pPr>
      <w:r>
        <w:rPr>
          <w:b/>
        </w:rPr>
        <w:t xml:space="preserve">№ </w:t>
      </w:r>
      <w:r w:rsidR="00EB44C1">
        <w:rPr>
          <w:b/>
        </w:rPr>
        <w:t xml:space="preserve">       </w:t>
      </w:r>
      <w:r>
        <w:rPr>
          <w:b/>
        </w:rPr>
        <w:t xml:space="preserve">                   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</w:t>
      </w:r>
      <w:r w:rsidR="00D5342F">
        <w:rPr>
          <w:b/>
        </w:rPr>
        <w:t xml:space="preserve">                             </w:t>
      </w:r>
      <w:r>
        <w:rPr>
          <w:b/>
        </w:rPr>
        <w:t xml:space="preserve">    от </w:t>
      </w:r>
      <w:r w:rsidR="00EB44C1">
        <w:rPr>
          <w:b/>
        </w:rPr>
        <w:t xml:space="preserve">              </w:t>
      </w:r>
      <w:r w:rsidR="002E4E31">
        <w:rPr>
          <w:b/>
        </w:rPr>
        <w:t xml:space="preserve">      </w:t>
      </w:r>
      <w:r w:rsidR="005065D0">
        <w:rPr>
          <w:b/>
        </w:rPr>
        <w:t>202</w:t>
      </w:r>
      <w:r w:rsidR="007C77CF">
        <w:rPr>
          <w:b/>
        </w:rPr>
        <w:t>4</w:t>
      </w:r>
      <w:r w:rsidR="005065D0">
        <w:rPr>
          <w:b/>
        </w:rPr>
        <w:t xml:space="preserve"> г.</w:t>
      </w:r>
      <w:r>
        <w:rPr>
          <w:b/>
        </w:rPr>
        <w:t xml:space="preserve">                     </w:t>
      </w:r>
    </w:p>
    <w:p w:rsidR="003C3789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2E4E31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 xml:space="preserve">О внесении изменений в решение Собрания </w:t>
      </w:r>
    </w:p>
    <w:p w:rsidR="002E4E31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 xml:space="preserve">депутатов Златоустовского городского округа </w:t>
      </w:r>
    </w:p>
    <w:p w:rsidR="002E4E31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 xml:space="preserve">от 02.12.2005 г.  № 65-ЗГО «Об утверждении </w:t>
      </w:r>
    </w:p>
    <w:p w:rsidR="003C3789" w:rsidRPr="006E7054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 xml:space="preserve">Положения о звании «Почетный гражданин </w:t>
      </w:r>
    </w:p>
    <w:p w:rsidR="003C3789" w:rsidRPr="006E7054" w:rsidRDefault="003C3789" w:rsidP="003C378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6E7054">
        <w:rPr>
          <w:b w:val="0"/>
          <w:sz w:val="24"/>
          <w:szCs w:val="24"/>
        </w:rPr>
        <w:t xml:space="preserve">Златоустовского городского округа»                                                  </w:t>
      </w:r>
      <w:r w:rsidR="00D5342F">
        <w:rPr>
          <w:b w:val="0"/>
          <w:sz w:val="24"/>
          <w:szCs w:val="24"/>
        </w:rPr>
        <w:t xml:space="preserve">                  проект</w:t>
      </w:r>
    </w:p>
    <w:p w:rsidR="003C3789" w:rsidRPr="006E7054" w:rsidRDefault="003C3789" w:rsidP="003C3789"/>
    <w:p w:rsidR="003C3789" w:rsidRPr="006E7054" w:rsidRDefault="002E4E31" w:rsidP="003C3789">
      <w:pPr>
        <w:jc w:val="both"/>
        <w:rPr>
          <w:rFonts w:eastAsia="Times New Roman"/>
          <w:kern w:val="0"/>
          <w:lang w:eastAsia="ru-RU"/>
        </w:rPr>
      </w:pPr>
      <w:r>
        <w:rPr>
          <w:b/>
        </w:rPr>
        <w:t xml:space="preserve">     </w:t>
      </w:r>
      <w:r w:rsidR="003C3789" w:rsidRPr="006E7054">
        <w:rPr>
          <w:b/>
        </w:rPr>
        <w:t xml:space="preserve">  </w:t>
      </w:r>
      <w:r w:rsidR="00D5342F">
        <w:rPr>
          <w:b/>
        </w:rPr>
        <w:t xml:space="preserve"> </w:t>
      </w:r>
      <w:r w:rsidR="003C3789" w:rsidRPr="006E7054">
        <w:t>В</w:t>
      </w:r>
      <w:r w:rsidR="003C3789" w:rsidRPr="006E7054">
        <w:rPr>
          <w:rFonts w:eastAsia="Times New Roman"/>
          <w:kern w:val="0"/>
          <w:lang w:eastAsia="ru-RU"/>
        </w:rPr>
        <w:t xml:space="preserve"> целях уточнения нормативного правового акта, руководствуясь </w:t>
      </w:r>
      <w:hyperlink r:id="rId8" w:history="1">
        <w:r w:rsidR="003C3789" w:rsidRPr="006E7054">
          <w:rPr>
            <w:rFonts w:eastAsia="Times New Roman"/>
            <w:kern w:val="0"/>
            <w:lang w:eastAsia="ru-RU"/>
          </w:rPr>
          <w:t>Федеральным законом</w:t>
        </w:r>
      </w:hyperlink>
      <w:r w:rsidR="003C3789" w:rsidRPr="006E7054">
        <w:rPr>
          <w:rFonts w:eastAsia="Times New Roman"/>
          <w:kern w:val="0"/>
          <w:lang w:eastAsia="ru-RU"/>
        </w:rPr>
        <w:t xml:space="preserve"> от 06.10.2003 г. № 131-ФЗ «Об общих принципах организации местного самоуправления в Российской Федерации», </w:t>
      </w:r>
      <w:hyperlink r:id="rId9" w:history="1">
        <w:r w:rsidR="003C3789" w:rsidRPr="006E7054">
          <w:rPr>
            <w:rFonts w:eastAsia="Times New Roman"/>
            <w:kern w:val="0"/>
            <w:lang w:eastAsia="ru-RU"/>
          </w:rPr>
          <w:t>Уставом</w:t>
        </w:r>
      </w:hyperlink>
      <w:r w:rsidR="003C3789" w:rsidRPr="006E7054">
        <w:rPr>
          <w:rFonts w:eastAsia="Times New Roman"/>
          <w:kern w:val="0"/>
          <w:lang w:eastAsia="ru-RU"/>
        </w:rPr>
        <w:t xml:space="preserve"> Златоустовского городского округа, </w:t>
      </w:r>
    </w:p>
    <w:p w:rsidR="003C3789" w:rsidRPr="006E7054" w:rsidRDefault="003C3789" w:rsidP="003C3789">
      <w:pPr>
        <w:jc w:val="both"/>
        <w:rPr>
          <w:rFonts w:eastAsia="Times New Roman"/>
          <w:kern w:val="0"/>
          <w:lang w:eastAsia="ru-RU"/>
        </w:rPr>
      </w:pPr>
      <w:r w:rsidRPr="006E7054">
        <w:rPr>
          <w:rFonts w:eastAsia="Times New Roman"/>
          <w:kern w:val="0"/>
          <w:lang w:eastAsia="ru-RU"/>
        </w:rPr>
        <w:t>Собрание депутатов Златоустовского городского округа РЕШАЕТ:</w:t>
      </w:r>
    </w:p>
    <w:p w:rsidR="003C3789" w:rsidRPr="00F976E4" w:rsidRDefault="003C3789" w:rsidP="00F976E4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lang w:eastAsia="ru-RU"/>
        </w:rPr>
      </w:pPr>
    </w:p>
    <w:p w:rsidR="00D5342F" w:rsidRDefault="002E4E31" w:rsidP="002E4E31">
      <w:pPr>
        <w:pStyle w:val="af0"/>
        <w:jc w:val="both"/>
        <w:rPr>
          <w:rFonts w:ascii="Times New Roman" w:hAnsi="Times New Roman" w:cs="Times New Roman"/>
        </w:rPr>
      </w:pPr>
      <w:bookmarkStart w:id="0" w:name="sub_1001"/>
      <w:r>
        <w:rPr>
          <w:rFonts w:ascii="Times New Roman" w:hAnsi="Times New Roman" w:cs="Times New Roman"/>
        </w:rPr>
        <w:t xml:space="preserve">        </w:t>
      </w:r>
      <w:r w:rsidR="003C3789" w:rsidRPr="00F976E4">
        <w:rPr>
          <w:rFonts w:ascii="Times New Roman" w:hAnsi="Times New Roman" w:cs="Times New Roman"/>
        </w:rPr>
        <w:t xml:space="preserve">1. Внести изменения в </w:t>
      </w:r>
      <w:hyperlink r:id="rId10" w:history="1">
        <w:r w:rsidR="003C3789" w:rsidRPr="00F976E4">
          <w:rPr>
            <w:rStyle w:val="a3"/>
            <w:rFonts w:ascii="Times New Roman" w:hAnsi="Times New Roman" w:cs="Times New Roman"/>
            <w:color w:val="auto"/>
          </w:rPr>
          <w:t>решение</w:t>
        </w:r>
      </w:hyperlink>
      <w:r w:rsidR="003C3789" w:rsidRPr="00F976E4">
        <w:rPr>
          <w:rFonts w:ascii="Times New Roman" w:hAnsi="Times New Roman" w:cs="Times New Roman"/>
        </w:rPr>
        <w:t xml:space="preserve"> Собрания депутатов Златоустовского городского округа от 02.12.2005 г. № 65-ЗГО «Об утверждении Положения о звании «Почетный гражданин Златоустовского городского округа» (в </w:t>
      </w:r>
      <w:r w:rsidR="00D5342F">
        <w:rPr>
          <w:rFonts w:ascii="Times New Roman" w:hAnsi="Times New Roman" w:cs="Times New Roman"/>
        </w:rPr>
        <w:t xml:space="preserve"> </w:t>
      </w:r>
      <w:r w:rsidR="003C3789" w:rsidRPr="00F976E4">
        <w:rPr>
          <w:rFonts w:ascii="Times New Roman" w:hAnsi="Times New Roman" w:cs="Times New Roman"/>
        </w:rPr>
        <w:t>редакции</w:t>
      </w:r>
      <w:r w:rsidR="00D5342F">
        <w:rPr>
          <w:rFonts w:ascii="Times New Roman" w:hAnsi="Times New Roman" w:cs="Times New Roman"/>
        </w:rPr>
        <w:t xml:space="preserve"> </w:t>
      </w:r>
      <w:r w:rsidR="003C3789" w:rsidRPr="00F976E4">
        <w:rPr>
          <w:rFonts w:ascii="Times New Roman" w:hAnsi="Times New Roman" w:cs="Times New Roman"/>
        </w:rPr>
        <w:t xml:space="preserve"> решений</w:t>
      </w:r>
      <w:proofErr w:type="gramStart"/>
      <w:r w:rsidR="00D5342F">
        <w:rPr>
          <w:rFonts w:ascii="Times New Roman" w:hAnsi="Times New Roman" w:cs="Times New Roman"/>
        </w:rPr>
        <w:t xml:space="preserve"> </w:t>
      </w:r>
      <w:r w:rsidR="003C3789" w:rsidRPr="00F976E4">
        <w:rPr>
          <w:rFonts w:ascii="Times New Roman" w:hAnsi="Times New Roman" w:cs="Times New Roman"/>
        </w:rPr>
        <w:t>:</w:t>
      </w:r>
      <w:proofErr w:type="gramEnd"/>
      <w:r w:rsidR="00F976E4" w:rsidRPr="00F976E4">
        <w:rPr>
          <w:rFonts w:ascii="Times New Roman" w:hAnsi="Times New Roman" w:cs="Times New Roman"/>
        </w:rPr>
        <w:t xml:space="preserve"> </w:t>
      </w:r>
      <w:r w:rsidR="00D5342F">
        <w:rPr>
          <w:rFonts w:ascii="Times New Roman" w:hAnsi="Times New Roman" w:cs="Times New Roman"/>
        </w:rPr>
        <w:t xml:space="preserve">от  </w:t>
      </w:r>
      <w:r w:rsidR="00F976E4" w:rsidRPr="00F976E4">
        <w:rPr>
          <w:rFonts w:ascii="Times New Roman" w:hAnsi="Times New Roman" w:cs="Times New Roman"/>
        </w:rPr>
        <w:t xml:space="preserve">31.08.2006 г. </w:t>
      </w:r>
    </w:p>
    <w:p w:rsidR="00D5342F" w:rsidRDefault="00F976E4" w:rsidP="002E4E31">
      <w:pPr>
        <w:pStyle w:val="af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Pr="00F976E4">
        <w:rPr>
          <w:rFonts w:ascii="Times New Roman" w:hAnsi="Times New Roman" w:cs="Times New Roman"/>
        </w:rPr>
        <w:t xml:space="preserve"> 63-ЗГО, </w:t>
      </w:r>
      <w:hyperlink r:id="rId11" w:history="1">
        <w:r w:rsidR="003C3789" w:rsidRPr="00F976E4">
          <w:rPr>
            <w:rStyle w:val="a3"/>
            <w:rFonts w:ascii="Times New Roman" w:hAnsi="Times New Roman" w:cs="Times New Roman"/>
            <w:color w:val="auto"/>
          </w:rPr>
          <w:t xml:space="preserve"> </w:t>
        </w:r>
        <w:r w:rsidR="00D5342F">
          <w:rPr>
            <w:rStyle w:val="a3"/>
            <w:rFonts w:ascii="Times New Roman" w:hAnsi="Times New Roman" w:cs="Times New Roman"/>
            <w:color w:val="auto"/>
          </w:rPr>
          <w:t xml:space="preserve">от </w:t>
        </w:r>
        <w:r w:rsidR="003C3789" w:rsidRPr="00F976E4">
          <w:rPr>
            <w:rStyle w:val="a3"/>
            <w:rFonts w:ascii="Times New Roman" w:hAnsi="Times New Roman" w:cs="Times New Roman"/>
            <w:color w:val="auto"/>
          </w:rPr>
          <w:t>03.07.2007 г. № 50-ЗГО</w:t>
        </w:r>
      </w:hyperlink>
      <w:r w:rsidR="003C3789" w:rsidRPr="00F976E4">
        <w:rPr>
          <w:rFonts w:ascii="Times New Roman" w:hAnsi="Times New Roman" w:cs="Times New Roman"/>
        </w:rPr>
        <w:t xml:space="preserve">, </w:t>
      </w:r>
      <w:r w:rsidR="00D5342F">
        <w:rPr>
          <w:rFonts w:ascii="Times New Roman" w:hAnsi="Times New Roman" w:cs="Times New Roman"/>
        </w:rPr>
        <w:t xml:space="preserve">от </w:t>
      </w:r>
      <w:hyperlink r:id="rId12" w:history="1">
        <w:r w:rsidR="003C3789" w:rsidRPr="00F976E4">
          <w:rPr>
            <w:rStyle w:val="a3"/>
            <w:rFonts w:ascii="Times New Roman" w:hAnsi="Times New Roman" w:cs="Times New Roman"/>
            <w:color w:val="auto"/>
          </w:rPr>
          <w:t xml:space="preserve"> 26.11.2007 г. № 98-ЗГО</w:t>
        </w:r>
      </w:hyperlink>
      <w:r w:rsidR="003C3789" w:rsidRPr="00F976E4">
        <w:rPr>
          <w:rFonts w:ascii="Times New Roman" w:hAnsi="Times New Roman" w:cs="Times New Roman"/>
        </w:rPr>
        <w:t xml:space="preserve">, </w:t>
      </w:r>
      <w:hyperlink r:id="rId13" w:history="1">
        <w:r w:rsidR="003C3789" w:rsidRPr="00F976E4">
          <w:rPr>
            <w:rStyle w:val="a3"/>
            <w:rFonts w:ascii="Times New Roman" w:hAnsi="Times New Roman" w:cs="Times New Roman"/>
            <w:color w:val="auto"/>
          </w:rPr>
          <w:t xml:space="preserve"> </w:t>
        </w:r>
        <w:r w:rsidR="00D5342F">
          <w:rPr>
            <w:rStyle w:val="a3"/>
            <w:rFonts w:ascii="Times New Roman" w:hAnsi="Times New Roman" w:cs="Times New Roman"/>
            <w:color w:val="auto"/>
          </w:rPr>
          <w:t xml:space="preserve">от </w:t>
        </w:r>
        <w:r w:rsidR="003C3789" w:rsidRPr="00F976E4">
          <w:rPr>
            <w:rStyle w:val="a3"/>
            <w:rFonts w:ascii="Times New Roman" w:hAnsi="Times New Roman" w:cs="Times New Roman"/>
            <w:color w:val="auto"/>
          </w:rPr>
          <w:t xml:space="preserve">01.10.2008 г. </w:t>
        </w:r>
        <w:r w:rsidR="00D5342F">
          <w:rPr>
            <w:rStyle w:val="a3"/>
            <w:rFonts w:ascii="Times New Roman" w:hAnsi="Times New Roman" w:cs="Times New Roman"/>
            <w:color w:val="auto"/>
          </w:rPr>
          <w:t xml:space="preserve">   </w:t>
        </w:r>
        <w:r w:rsidR="003C3789" w:rsidRPr="00F976E4">
          <w:rPr>
            <w:rStyle w:val="a3"/>
            <w:rFonts w:ascii="Times New Roman" w:hAnsi="Times New Roman" w:cs="Times New Roman"/>
            <w:color w:val="auto"/>
          </w:rPr>
          <w:t>№ 88-ЗГО</w:t>
        </w:r>
      </w:hyperlink>
      <w:r w:rsidR="003C3789" w:rsidRPr="00F976E4">
        <w:rPr>
          <w:rFonts w:ascii="Times New Roman" w:hAnsi="Times New Roman" w:cs="Times New Roman"/>
        </w:rPr>
        <w:t xml:space="preserve">, </w:t>
      </w:r>
      <w:hyperlink r:id="rId14" w:history="1">
        <w:r w:rsidR="003C3789" w:rsidRPr="00F976E4">
          <w:rPr>
            <w:rStyle w:val="a3"/>
            <w:rFonts w:ascii="Times New Roman" w:hAnsi="Times New Roman" w:cs="Times New Roman"/>
            <w:color w:val="auto"/>
          </w:rPr>
          <w:t xml:space="preserve"> </w:t>
        </w:r>
        <w:r w:rsidR="00D5342F">
          <w:rPr>
            <w:rStyle w:val="a3"/>
            <w:rFonts w:ascii="Times New Roman" w:hAnsi="Times New Roman" w:cs="Times New Roman"/>
            <w:color w:val="auto"/>
          </w:rPr>
          <w:t xml:space="preserve">   от </w:t>
        </w:r>
        <w:r w:rsidR="003C3789" w:rsidRPr="00F976E4">
          <w:rPr>
            <w:rStyle w:val="a3"/>
            <w:rFonts w:ascii="Times New Roman" w:hAnsi="Times New Roman" w:cs="Times New Roman"/>
            <w:color w:val="auto"/>
          </w:rPr>
          <w:t>02.09.2009 г.   № 58-ЗГО</w:t>
        </w:r>
      </w:hyperlink>
      <w:r w:rsidR="003C3789" w:rsidRPr="00F976E4">
        <w:rPr>
          <w:rFonts w:ascii="Times New Roman" w:hAnsi="Times New Roman" w:cs="Times New Roman"/>
        </w:rPr>
        <w:t xml:space="preserve">, </w:t>
      </w:r>
      <w:hyperlink r:id="rId15" w:history="1">
        <w:r w:rsidR="003C3789" w:rsidRPr="00F976E4">
          <w:rPr>
            <w:rStyle w:val="a3"/>
            <w:rFonts w:ascii="Times New Roman" w:hAnsi="Times New Roman" w:cs="Times New Roman"/>
            <w:color w:val="auto"/>
          </w:rPr>
          <w:t xml:space="preserve"> </w:t>
        </w:r>
        <w:r w:rsidR="00D5342F">
          <w:rPr>
            <w:rStyle w:val="a3"/>
            <w:rFonts w:ascii="Times New Roman" w:hAnsi="Times New Roman" w:cs="Times New Roman"/>
            <w:color w:val="auto"/>
          </w:rPr>
          <w:t xml:space="preserve">от   </w:t>
        </w:r>
        <w:r w:rsidR="003C3789" w:rsidRPr="00F976E4">
          <w:rPr>
            <w:rStyle w:val="a3"/>
            <w:rFonts w:ascii="Times New Roman" w:hAnsi="Times New Roman" w:cs="Times New Roman"/>
            <w:color w:val="auto"/>
          </w:rPr>
          <w:t xml:space="preserve">03.02.2017 г. </w:t>
        </w:r>
        <w:r w:rsidR="00D5342F">
          <w:rPr>
            <w:rStyle w:val="a3"/>
            <w:rFonts w:ascii="Times New Roman" w:hAnsi="Times New Roman" w:cs="Times New Roman"/>
            <w:color w:val="auto"/>
          </w:rPr>
          <w:t xml:space="preserve">  </w:t>
        </w:r>
        <w:r w:rsidR="003C3789" w:rsidRPr="00F976E4">
          <w:rPr>
            <w:rStyle w:val="a3"/>
            <w:rFonts w:ascii="Times New Roman" w:hAnsi="Times New Roman" w:cs="Times New Roman"/>
            <w:color w:val="auto"/>
          </w:rPr>
          <w:t>№ 2-ЗГО</w:t>
        </w:r>
      </w:hyperlink>
      <w:r w:rsidR="003C3789" w:rsidRPr="00F976E4">
        <w:rPr>
          <w:rFonts w:ascii="Times New Roman" w:hAnsi="Times New Roman" w:cs="Times New Roman"/>
        </w:rPr>
        <w:t xml:space="preserve">,  </w:t>
      </w:r>
      <w:r w:rsidR="00D5342F">
        <w:rPr>
          <w:rFonts w:ascii="Times New Roman" w:hAnsi="Times New Roman" w:cs="Times New Roman"/>
        </w:rPr>
        <w:t xml:space="preserve">  от </w:t>
      </w:r>
      <w:r w:rsidR="003C3789" w:rsidRPr="00F976E4">
        <w:rPr>
          <w:rFonts w:ascii="Times New Roman" w:hAnsi="Times New Roman" w:cs="Times New Roman"/>
        </w:rPr>
        <w:t>10.09.2018 г.</w:t>
      </w:r>
    </w:p>
    <w:p w:rsidR="00D5342F" w:rsidRDefault="003C3789" w:rsidP="002E4E31">
      <w:pPr>
        <w:pStyle w:val="af0"/>
        <w:jc w:val="both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 xml:space="preserve"> № 66-ЗГО,  </w:t>
      </w:r>
      <w:r w:rsidR="00D5342F">
        <w:rPr>
          <w:rFonts w:ascii="Times New Roman" w:hAnsi="Times New Roman" w:cs="Times New Roman"/>
        </w:rPr>
        <w:t xml:space="preserve">  от </w:t>
      </w:r>
      <w:r w:rsidRPr="00F976E4">
        <w:rPr>
          <w:rFonts w:ascii="Times New Roman" w:hAnsi="Times New Roman" w:cs="Times New Roman"/>
        </w:rPr>
        <w:t xml:space="preserve">12.03.2019 г. </w:t>
      </w:r>
      <w:r w:rsidR="00D5342F">
        <w:rPr>
          <w:rFonts w:ascii="Times New Roman" w:hAnsi="Times New Roman" w:cs="Times New Roman"/>
        </w:rPr>
        <w:t xml:space="preserve">  </w:t>
      </w:r>
      <w:r w:rsidRPr="00F976E4">
        <w:rPr>
          <w:rFonts w:ascii="Times New Roman" w:hAnsi="Times New Roman" w:cs="Times New Roman"/>
        </w:rPr>
        <w:t xml:space="preserve">№ 15-ЗГО, </w:t>
      </w:r>
      <w:r w:rsidR="00D5342F">
        <w:rPr>
          <w:rFonts w:ascii="Times New Roman" w:hAnsi="Times New Roman" w:cs="Times New Roman"/>
        </w:rPr>
        <w:t xml:space="preserve"> от   </w:t>
      </w:r>
      <w:r w:rsidRPr="00F976E4">
        <w:rPr>
          <w:rFonts w:ascii="Times New Roman" w:hAnsi="Times New Roman" w:cs="Times New Roman"/>
        </w:rPr>
        <w:t xml:space="preserve">06.12.2019 г. </w:t>
      </w:r>
      <w:r w:rsidR="00D5342F">
        <w:rPr>
          <w:rFonts w:ascii="Times New Roman" w:hAnsi="Times New Roman" w:cs="Times New Roman"/>
        </w:rPr>
        <w:t xml:space="preserve">  </w:t>
      </w:r>
      <w:r w:rsidRPr="00F976E4">
        <w:rPr>
          <w:rFonts w:ascii="Times New Roman" w:hAnsi="Times New Roman" w:cs="Times New Roman"/>
        </w:rPr>
        <w:t>№ 80-ЗГО</w:t>
      </w:r>
      <w:r w:rsidR="001D2767" w:rsidRPr="00F976E4">
        <w:rPr>
          <w:rFonts w:ascii="Times New Roman" w:hAnsi="Times New Roman" w:cs="Times New Roman"/>
        </w:rPr>
        <w:t xml:space="preserve">, </w:t>
      </w:r>
      <w:r w:rsidR="00D5342F">
        <w:rPr>
          <w:rFonts w:ascii="Times New Roman" w:hAnsi="Times New Roman" w:cs="Times New Roman"/>
        </w:rPr>
        <w:t xml:space="preserve"> от </w:t>
      </w:r>
      <w:r w:rsidR="001D2767" w:rsidRPr="00F976E4">
        <w:rPr>
          <w:rFonts w:ascii="Times New Roman" w:hAnsi="Times New Roman" w:cs="Times New Roman"/>
        </w:rPr>
        <w:t xml:space="preserve">06.05.2022 г. </w:t>
      </w:r>
    </w:p>
    <w:p w:rsidR="00D5342F" w:rsidRDefault="001D2767" w:rsidP="002E4E31">
      <w:pPr>
        <w:pStyle w:val="af0"/>
        <w:jc w:val="both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 xml:space="preserve">№ 22-ЗГО, </w:t>
      </w:r>
      <w:r w:rsidR="00D5342F">
        <w:rPr>
          <w:rFonts w:ascii="Times New Roman" w:hAnsi="Times New Roman" w:cs="Times New Roman"/>
        </w:rPr>
        <w:t xml:space="preserve">    от </w:t>
      </w:r>
      <w:r w:rsidRPr="00F976E4">
        <w:rPr>
          <w:rFonts w:ascii="Times New Roman" w:hAnsi="Times New Roman" w:cs="Times New Roman"/>
        </w:rPr>
        <w:t xml:space="preserve">25.08.2022 г. </w:t>
      </w:r>
      <w:r w:rsidR="00D5342F">
        <w:rPr>
          <w:rFonts w:ascii="Times New Roman" w:hAnsi="Times New Roman" w:cs="Times New Roman"/>
        </w:rPr>
        <w:t xml:space="preserve">  </w:t>
      </w:r>
      <w:r w:rsidRPr="00F976E4">
        <w:rPr>
          <w:rFonts w:ascii="Times New Roman" w:hAnsi="Times New Roman" w:cs="Times New Roman"/>
        </w:rPr>
        <w:t>№ 40-ЗГО</w:t>
      </w:r>
      <w:r w:rsidR="00EB44C1" w:rsidRPr="00F976E4">
        <w:rPr>
          <w:rFonts w:ascii="Times New Roman" w:hAnsi="Times New Roman" w:cs="Times New Roman"/>
        </w:rPr>
        <w:t xml:space="preserve">, </w:t>
      </w:r>
      <w:r w:rsidR="00D5342F">
        <w:rPr>
          <w:rFonts w:ascii="Times New Roman" w:hAnsi="Times New Roman" w:cs="Times New Roman"/>
        </w:rPr>
        <w:t xml:space="preserve"> от   </w:t>
      </w:r>
      <w:r w:rsidR="00EB44C1" w:rsidRPr="00F976E4">
        <w:rPr>
          <w:rFonts w:ascii="Times New Roman" w:hAnsi="Times New Roman" w:cs="Times New Roman"/>
        </w:rPr>
        <w:t xml:space="preserve">27.12.2022 г. </w:t>
      </w:r>
      <w:r w:rsidR="00D5342F">
        <w:rPr>
          <w:rFonts w:ascii="Times New Roman" w:hAnsi="Times New Roman" w:cs="Times New Roman"/>
        </w:rPr>
        <w:t xml:space="preserve">  </w:t>
      </w:r>
      <w:r w:rsidR="00EB44C1" w:rsidRPr="00F976E4">
        <w:rPr>
          <w:rFonts w:ascii="Times New Roman" w:hAnsi="Times New Roman" w:cs="Times New Roman"/>
        </w:rPr>
        <w:t>№ 72-ЗГО</w:t>
      </w:r>
      <w:r w:rsidR="00F976E4" w:rsidRPr="00F976E4">
        <w:rPr>
          <w:rFonts w:ascii="Times New Roman" w:hAnsi="Times New Roman" w:cs="Times New Roman"/>
        </w:rPr>
        <w:t xml:space="preserve">, </w:t>
      </w:r>
      <w:r w:rsidR="00D5342F">
        <w:rPr>
          <w:rFonts w:ascii="Times New Roman" w:hAnsi="Times New Roman" w:cs="Times New Roman"/>
        </w:rPr>
        <w:t xml:space="preserve"> от </w:t>
      </w:r>
      <w:r w:rsidR="00F976E4" w:rsidRPr="00F976E4">
        <w:rPr>
          <w:rFonts w:ascii="Times New Roman" w:hAnsi="Times New Roman" w:cs="Times New Roman"/>
        </w:rPr>
        <w:t xml:space="preserve">08.07.2024 г. </w:t>
      </w:r>
    </w:p>
    <w:p w:rsidR="003C3789" w:rsidRPr="006E7054" w:rsidRDefault="00F976E4" w:rsidP="002E4E31">
      <w:pPr>
        <w:pStyle w:val="af0"/>
        <w:jc w:val="both"/>
        <w:rPr>
          <w:b/>
        </w:rPr>
      </w:pPr>
      <w:proofErr w:type="gramStart"/>
      <w:r>
        <w:rPr>
          <w:rFonts w:ascii="Times New Roman" w:hAnsi="Times New Roman" w:cs="Times New Roman"/>
        </w:rPr>
        <w:t>№</w:t>
      </w:r>
      <w:r w:rsidRPr="00F976E4">
        <w:rPr>
          <w:rFonts w:ascii="Times New Roman" w:hAnsi="Times New Roman" w:cs="Times New Roman"/>
        </w:rPr>
        <w:t xml:space="preserve"> 33-ЗГО, </w:t>
      </w:r>
      <w:r w:rsidR="00D5342F">
        <w:rPr>
          <w:rFonts w:ascii="Times New Roman" w:hAnsi="Times New Roman" w:cs="Times New Roman"/>
        </w:rPr>
        <w:t xml:space="preserve">    от </w:t>
      </w:r>
      <w:r w:rsidRPr="00F976E4">
        <w:rPr>
          <w:rFonts w:ascii="Times New Roman" w:hAnsi="Times New Roman" w:cs="Times New Roman"/>
        </w:rPr>
        <w:t xml:space="preserve">12.03.2024 г. </w:t>
      </w:r>
      <w:r w:rsidR="00D5342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№</w:t>
      </w:r>
      <w:r w:rsidRPr="00F976E4">
        <w:rPr>
          <w:rFonts w:ascii="Times New Roman" w:hAnsi="Times New Roman" w:cs="Times New Roman"/>
        </w:rPr>
        <w:t> 8-ЗГО</w:t>
      </w:r>
      <w:r>
        <w:rPr>
          <w:rFonts w:ascii="Times New Roman" w:hAnsi="Times New Roman" w:cs="Times New Roman"/>
        </w:rPr>
        <w:t xml:space="preserve">) </w:t>
      </w:r>
      <w:r w:rsidR="003C3789" w:rsidRPr="00F976E4">
        <w:rPr>
          <w:rFonts w:ascii="Times New Roman" w:hAnsi="Times New Roman" w:cs="Times New Roman"/>
        </w:rPr>
        <w:t xml:space="preserve">согласно </w:t>
      </w:r>
      <w:hyperlink w:anchor="sub_1000" w:history="1">
        <w:r w:rsidR="003C3789" w:rsidRPr="00F976E4">
          <w:rPr>
            <w:rStyle w:val="a3"/>
            <w:rFonts w:ascii="Times New Roman" w:hAnsi="Times New Roman" w:cs="Times New Roman"/>
            <w:color w:val="auto"/>
          </w:rPr>
          <w:t>приложению</w:t>
        </w:r>
      </w:hyperlink>
      <w:r w:rsidR="003C3789" w:rsidRPr="006E7054">
        <w:t>.</w:t>
      </w:r>
      <w:proofErr w:type="gramEnd"/>
    </w:p>
    <w:p w:rsidR="003C3789" w:rsidRPr="006E7054" w:rsidRDefault="003C3789" w:rsidP="003C3789">
      <w:pPr>
        <w:ind w:firstLine="567"/>
        <w:jc w:val="both"/>
      </w:pPr>
      <w:bookmarkStart w:id="1" w:name="sub_1002"/>
      <w:bookmarkEnd w:id="0"/>
      <w:r w:rsidRPr="006E7054">
        <w:t xml:space="preserve">2. </w:t>
      </w:r>
      <w:hyperlink r:id="rId16" w:history="1">
        <w:r w:rsidRPr="006E7054">
          <w:rPr>
            <w:rStyle w:val="a3"/>
            <w:color w:val="auto"/>
          </w:rPr>
          <w:t>Опубликовать</w:t>
        </w:r>
      </w:hyperlink>
      <w:r w:rsidRPr="006E7054"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округа.</w:t>
      </w:r>
    </w:p>
    <w:p w:rsidR="003C3789" w:rsidRPr="006E7054" w:rsidRDefault="003C3789" w:rsidP="003C3789">
      <w:pPr>
        <w:ind w:firstLine="567"/>
        <w:jc w:val="both"/>
      </w:pPr>
      <w:bookmarkStart w:id="2" w:name="sub_1003"/>
      <w:bookmarkEnd w:id="1"/>
      <w:r w:rsidRPr="006E7054">
        <w:t xml:space="preserve">3. Настоящее решение вступает в законную силу со дня его </w:t>
      </w:r>
      <w:hyperlink r:id="rId17" w:history="1">
        <w:r w:rsidRPr="006E7054">
          <w:rPr>
            <w:rStyle w:val="a3"/>
            <w:color w:val="auto"/>
          </w:rPr>
          <w:t>официального опубликования</w:t>
        </w:r>
      </w:hyperlink>
      <w:r w:rsidRPr="006E7054">
        <w:t xml:space="preserve">.   </w:t>
      </w:r>
    </w:p>
    <w:p w:rsidR="003C3789" w:rsidRPr="006E7054" w:rsidRDefault="003C3789" w:rsidP="003C3789">
      <w:pPr>
        <w:ind w:firstLine="567"/>
        <w:jc w:val="both"/>
      </w:pPr>
      <w:bookmarkStart w:id="3" w:name="sub_1004"/>
      <w:bookmarkEnd w:id="2"/>
      <w:r w:rsidRPr="006E7054">
        <w:t xml:space="preserve">4. </w:t>
      </w:r>
      <w:proofErr w:type="gramStart"/>
      <w:r w:rsidRPr="006E7054">
        <w:t>Контроль за</w:t>
      </w:r>
      <w:proofErr w:type="gramEnd"/>
      <w:r w:rsidRPr="006E7054">
        <w:t xml:space="preserve"> исполнением настоящего решения возложить на комиссию по местному самоуправлению.</w:t>
      </w:r>
    </w:p>
    <w:bookmarkEnd w:id="3"/>
    <w:p w:rsidR="003C3789" w:rsidRPr="006E7054" w:rsidRDefault="003C3789" w:rsidP="003C3789"/>
    <w:p w:rsidR="003C3789" w:rsidRPr="006E7054" w:rsidRDefault="003C3789" w:rsidP="003C3789">
      <w:pPr>
        <w:jc w:val="right"/>
        <w:rPr>
          <w:rStyle w:val="a4"/>
        </w:rPr>
      </w:pPr>
      <w:bookmarkStart w:id="4" w:name="sub_1000"/>
    </w:p>
    <w:p w:rsidR="003C3789" w:rsidRPr="006E7054" w:rsidRDefault="003C3789" w:rsidP="003C3789">
      <w:pPr>
        <w:rPr>
          <w:rStyle w:val="a4"/>
          <w:b w:val="0"/>
          <w:color w:val="auto"/>
        </w:rPr>
      </w:pPr>
      <w:r w:rsidRPr="006E7054">
        <w:rPr>
          <w:rStyle w:val="a4"/>
          <w:b w:val="0"/>
          <w:color w:val="auto"/>
        </w:rPr>
        <w:t>Председатель Собрания депутатов</w:t>
      </w:r>
    </w:p>
    <w:p w:rsidR="003C3789" w:rsidRPr="006E7054" w:rsidRDefault="003C3789" w:rsidP="003C3789">
      <w:pPr>
        <w:rPr>
          <w:rStyle w:val="a4"/>
          <w:b w:val="0"/>
          <w:color w:val="auto"/>
        </w:rPr>
      </w:pPr>
      <w:r w:rsidRPr="006E7054">
        <w:rPr>
          <w:rStyle w:val="a4"/>
          <w:b w:val="0"/>
          <w:color w:val="auto"/>
        </w:rPr>
        <w:t xml:space="preserve">Златоустовского городского округа                                                  </w:t>
      </w:r>
      <w:r w:rsidR="00D5342F">
        <w:rPr>
          <w:rStyle w:val="a4"/>
          <w:b w:val="0"/>
          <w:color w:val="auto"/>
        </w:rPr>
        <w:t xml:space="preserve">            </w:t>
      </w:r>
      <w:r w:rsidRPr="006E7054">
        <w:rPr>
          <w:rStyle w:val="a4"/>
          <w:b w:val="0"/>
          <w:color w:val="auto"/>
        </w:rPr>
        <w:t xml:space="preserve">         А.М. Карюков</w:t>
      </w:r>
    </w:p>
    <w:p w:rsidR="003C3789" w:rsidRPr="006E7054" w:rsidRDefault="003C3789" w:rsidP="003C3789">
      <w:pPr>
        <w:rPr>
          <w:rStyle w:val="a4"/>
          <w:b w:val="0"/>
          <w:color w:val="auto"/>
        </w:rPr>
      </w:pPr>
      <w:r w:rsidRPr="006E7054">
        <w:rPr>
          <w:rStyle w:val="a4"/>
          <w:b w:val="0"/>
          <w:color w:val="auto"/>
        </w:rPr>
        <w:t xml:space="preserve">                                 </w:t>
      </w:r>
    </w:p>
    <w:p w:rsidR="003C3789" w:rsidRPr="006E7054" w:rsidRDefault="003C3789" w:rsidP="003C3789">
      <w:pPr>
        <w:jc w:val="right"/>
        <w:rPr>
          <w:rStyle w:val="a4"/>
          <w:b w:val="0"/>
        </w:rPr>
      </w:pPr>
    </w:p>
    <w:p w:rsidR="003C3789" w:rsidRPr="006E7054" w:rsidRDefault="003C3789" w:rsidP="003C3789">
      <w:pPr>
        <w:jc w:val="right"/>
        <w:rPr>
          <w:rStyle w:val="a4"/>
          <w:b w:val="0"/>
        </w:rPr>
      </w:pPr>
    </w:p>
    <w:p w:rsidR="003C3789" w:rsidRPr="006E7054" w:rsidRDefault="003C3789" w:rsidP="003C3789">
      <w:pPr>
        <w:jc w:val="right"/>
        <w:rPr>
          <w:rStyle w:val="a4"/>
          <w:b w:val="0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3C3789">
      <w:pPr>
        <w:jc w:val="right"/>
        <w:rPr>
          <w:rStyle w:val="a4"/>
        </w:rPr>
      </w:pPr>
    </w:p>
    <w:p w:rsidR="003C3789" w:rsidRPr="006E7054" w:rsidRDefault="003C3789" w:rsidP="00D5342F">
      <w:pPr>
        <w:rPr>
          <w:rStyle w:val="a4"/>
        </w:rPr>
      </w:pPr>
    </w:p>
    <w:p w:rsidR="003C3789" w:rsidRPr="006E7054" w:rsidRDefault="003C3789" w:rsidP="00D5342F">
      <w:pPr>
        <w:rPr>
          <w:bCs/>
        </w:rPr>
      </w:pPr>
      <w:r w:rsidRPr="006E7054">
        <w:rPr>
          <w:rStyle w:val="a4"/>
          <w:b w:val="0"/>
          <w:color w:val="auto"/>
        </w:rPr>
        <w:t xml:space="preserve">                                                                     </w:t>
      </w:r>
      <w:r w:rsidR="00D5342F">
        <w:rPr>
          <w:rStyle w:val="a4"/>
          <w:b w:val="0"/>
          <w:color w:val="auto"/>
        </w:rPr>
        <w:t xml:space="preserve">                        </w:t>
      </w:r>
      <w:r w:rsidRPr="006E7054">
        <w:rPr>
          <w:rStyle w:val="a4"/>
          <w:b w:val="0"/>
          <w:color w:val="auto"/>
        </w:rPr>
        <w:t xml:space="preserve">  Приложение</w:t>
      </w:r>
      <w:r w:rsidRPr="006E7054">
        <w:rPr>
          <w:rStyle w:val="a4"/>
          <w:b w:val="0"/>
          <w:color w:val="auto"/>
        </w:rPr>
        <w:br/>
        <w:t xml:space="preserve">                                                              </w:t>
      </w:r>
      <w:r w:rsidR="00D5342F">
        <w:rPr>
          <w:rStyle w:val="a4"/>
          <w:b w:val="0"/>
          <w:color w:val="auto"/>
        </w:rPr>
        <w:t xml:space="preserve">                               </w:t>
      </w:r>
      <w:r w:rsidRPr="006E7054">
        <w:rPr>
          <w:rStyle w:val="a4"/>
          <w:b w:val="0"/>
          <w:color w:val="auto"/>
        </w:rPr>
        <w:t xml:space="preserve">  к </w:t>
      </w:r>
      <w:hyperlink w:anchor="sub_0" w:history="1">
        <w:r w:rsidRPr="006E7054">
          <w:rPr>
            <w:rStyle w:val="a3"/>
            <w:color w:val="auto"/>
          </w:rPr>
          <w:t>решению</w:t>
        </w:r>
      </w:hyperlink>
      <w:r w:rsidRPr="006E7054">
        <w:rPr>
          <w:rStyle w:val="a4"/>
          <w:b w:val="0"/>
          <w:color w:val="auto"/>
        </w:rPr>
        <w:t xml:space="preserve"> Собрания депутатов</w:t>
      </w:r>
      <w:r w:rsidRPr="006E7054">
        <w:rPr>
          <w:rStyle w:val="a4"/>
          <w:b w:val="0"/>
          <w:color w:val="auto"/>
        </w:rPr>
        <w:br/>
        <w:t xml:space="preserve">                                                                      </w:t>
      </w:r>
      <w:r w:rsidR="00D5342F">
        <w:rPr>
          <w:rStyle w:val="a4"/>
          <w:b w:val="0"/>
          <w:color w:val="auto"/>
        </w:rPr>
        <w:t xml:space="preserve">                        </w:t>
      </w:r>
      <w:r w:rsidRPr="006E7054">
        <w:rPr>
          <w:rStyle w:val="a4"/>
          <w:b w:val="0"/>
          <w:color w:val="auto"/>
        </w:rPr>
        <w:t xml:space="preserve"> Златоустовского городского округа</w:t>
      </w:r>
      <w:r w:rsidRPr="006E7054">
        <w:rPr>
          <w:rStyle w:val="a4"/>
          <w:b w:val="0"/>
          <w:color w:val="auto"/>
        </w:rPr>
        <w:br/>
        <w:t xml:space="preserve">                                                                       </w:t>
      </w:r>
      <w:r w:rsidR="00D5342F">
        <w:rPr>
          <w:rStyle w:val="a4"/>
          <w:b w:val="0"/>
          <w:color w:val="auto"/>
        </w:rPr>
        <w:t xml:space="preserve">                        </w:t>
      </w:r>
      <w:r w:rsidRPr="006E7054">
        <w:rPr>
          <w:rStyle w:val="a4"/>
          <w:b w:val="0"/>
          <w:color w:val="auto"/>
        </w:rPr>
        <w:t xml:space="preserve">от </w:t>
      </w:r>
      <w:r w:rsidR="00F819A6">
        <w:rPr>
          <w:rStyle w:val="a4"/>
          <w:b w:val="0"/>
          <w:color w:val="auto"/>
        </w:rPr>
        <w:t xml:space="preserve">           </w:t>
      </w:r>
      <w:r w:rsidR="002E4E31">
        <w:rPr>
          <w:rStyle w:val="a4"/>
          <w:b w:val="0"/>
          <w:color w:val="auto"/>
        </w:rPr>
        <w:t xml:space="preserve">            </w:t>
      </w:r>
      <w:r w:rsidR="0019559A" w:rsidRPr="006E7054">
        <w:rPr>
          <w:rStyle w:val="a4"/>
          <w:b w:val="0"/>
          <w:color w:val="auto"/>
        </w:rPr>
        <w:t>202</w:t>
      </w:r>
      <w:r w:rsidR="00F819A6">
        <w:rPr>
          <w:rStyle w:val="a4"/>
          <w:b w:val="0"/>
          <w:color w:val="auto"/>
        </w:rPr>
        <w:t>4</w:t>
      </w:r>
      <w:r w:rsidRPr="006E7054">
        <w:rPr>
          <w:rStyle w:val="a4"/>
          <w:b w:val="0"/>
          <w:color w:val="auto"/>
        </w:rPr>
        <w:t xml:space="preserve"> г. № </w:t>
      </w:r>
      <w:r w:rsidR="00F819A6">
        <w:rPr>
          <w:rStyle w:val="a4"/>
          <w:b w:val="0"/>
          <w:color w:val="auto"/>
        </w:rPr>
        <w:t xml:space="preserve">         </w:t>
      </w:r>
    </w:p>
    <w:bookmarkEnd w:id="4"/>
    <w:p w:rsidR="003C3789" w:rsidRPr="006E7054" w:rsidRDefault="003C3789" w:rsidP="003C3789"/>
    <w:p w:rsidR="00F976E4" w:rsidRDefault="003C3789" w:rsidP="003C3789">
      <w:pPr>
        <w:jc w:val="center"/>
      </w:pPr>
      <w:r w:rsidRPr="006E7054">
        <w:t xml:space="preserve">Изменения в </w:t>
      </w:r>
      <w:hyperlink r:id="rId18" w:history="1">
        <w:r w:rsidRPr="006E7054">
          <w:rPr>
            <w:rStyle w:val="a3"/>
            <w:color w:val="auto"/>
          </w:rPr>
          <w:t>решение</w:t>
        </w:r>
      </w:hyperlink>
      <w:r w:rsidRPr="006E7054">
        <w:t xml:space="preserve"> Собрания депутатов Златоустовского городского округа </w:t>
      </w:r>
    </w:p>
    <w:p w:rsidR="00EB44C1" w:rsidRPr="006E7054" w:rsidRDefault="003C3789" w:rsidP="003C3789">
      <w:pPr>
        <w:jc w:val="center"/>
      </w:pPr>
      <w:r w:rsidRPr="006E7054">
        <w:t>от 02.12.2005 г. № 65-ЗГО «Об утверждении Положения о звании «Почетный гражданин Златоустовского городского округа» (в редакции решений</w:t>
      </w:r>
      <w:proofErr w:type="gramStart"/>
      <w:r w:rsidR="00D5342F">
        <w:t xml:space="preserve"> </w:t>
      </w:r>
      <w:r w:rsidRPr="006E7054">
        <w:t>:</w:t>
      </w:r>
      <w:proofErr w:type="gramEnd"/>
      <w:r w:rsidR="00F976E4" w:rsidRPr="00F976E4">
        <w:t xml:space="preserve"> </w:t>
      </w:r>
      <w:r w:rsidR="00D5342F">
        <w:t xml:space="preserve">от </w:t>
      </w:r>
      <w:r w:rsidR="00F976E4" w:rsidRPr="00F976E4">
        <w:t xml:space="preserve">31.08.2006 г. </w:t>
      </w:r>
      <w:r w:rsidR="00F976E4">
        <w:t>№</w:t>
      </w:r>
      <w:r w:rsidR="00F976E4" w:rsidRPr="00F976E4">
        <w:t xml:space="preserve"> 63-ЗГО, </w:t>
      </w:r>
      <w:hyperlink r:id="rId19" w:history="1">
        <w:r w:rsidR="00F976E4" w:rsidRPr="00F976E4">
          <w:rPr>
            <w:rStyle w:val="a3"/>
            <w:color w:val="auto"/>
          </w:rPr>
          <w:t xml:space="preserve"> </w:t>
        </w:r>
        <w:r w:rsidR="00D5342F">
          <w:rPr>
            <w:rStyle w:val="a3"/>
            <w:color w:val="auto"/>
          </w:rPr>
          <w:t xml:space="preserve">от </w:t>
        </w:r>
        <w:r w:rsidR="00F976E4" w:rsidRPr="00F976E4">
          <w:rPr>
            <w:rStyle w:val="a3"/>
            <w:color w:val="auto"/>
          </w:rPr>
          <w:t>03.07.2007 г. № 50-ЗГО</w:t>
        </w:r>
      </w:hyperlink>
      <w:r w:rsidR="00F976E4" w:rsidRPr="00F976E4">
        <w:t xml:space="preserve">, </w:t>
      </w:r>
      <w:hyperlink r:id="rId20" w:history="1">
        <w:r w:rsidR="00F976E4" w:rsidRPr="00F976E4">
          <w:rPr>
            <w:rStyle w:val="a3"/>
            <w:color w:val="auto"/>
          </w:rPr>
          <w:t xml:space="preserve"> </w:t>
        </w:r>
        <w:r w:rsidR="00D5342F">
          <w:rPr>
            <w:rStyle w:val="a3"/>
            <w:color w:val="auto"/>
          </w:rPr>
          <w:t xml:space="preserve">от </w:t>
        </w:r>
        <w:r w:rsidR="00F976E4" w:rsidRPr="00F976E4">
          <w:rPr>
            <w:rStyle w:val="a3"/>
            <w:color w:val="auto"/>
          </w:rPr>
          <w:t>26.11.2007 г. № 98-ЗГО</w:t>
        </w:r>
      </w:hyperlink>
      <w:r w:rsidR="00F976E4" w:rsidRPr="00F976E4">
        <w:t xml:space="preserve">, </w:t>
      </w:r>
      <w:hyperlink r:id="rId21" w:history="1">
        <w:r w:rsidR="00F976E4" w:rsidRPr="00F976E4">
          <w:rPr>
            <w:rStyle w:val="a3"/>
            <w:color w:val="auto"/>
          </w:rPr>
          <w:t xml:space="preserve"> </w:t>
        </w:r>
        <w:r w:rsidR="00D5342F">
          <w:rPr>
            <w:rStyle w:val="a3"/>
            <w:color w:val="auto"/>
          </w:rPr>
          <w:t xml:space="preserve">от </w:t>
        </w:r>
        <w:r w:rsidR="00F976E4" w:rsidRPr="00F976E4">
          <w:rPr>
            <w:rStyle w:val="a3"/>
            <w:color w:val="auto"/>
          </w:rPr>
          <w:t>01.10.2008 г. № 88-ЗГО</w:t>
        </w:r>
      </w:hyperlink>
      <w:r w:rsidR="00F976E4" w:rsidRPr="00F976E4">
        <w:t xml:space="preserve">, </w:t>
      </w:r>
      <w:hyperlink r:id="rId22" w:history="1">
        <w:r w:rsidR="00F976E4" w:rsidRPr="00F976E4">
          <w:rPr>
            <w:rStyle w:val="a3"/>
            <w:color w:val="auto"/>
          </w:rPr>
          <w:t xml:space="preserve"> </w:t>
        </w:r>
        <w:r w:rsidR="00D5342F">
          <w:rPr>
            <w:rStyle w:val="a3"/>
            <w:color w:val="auto"/>
          </w:rPr>
          <w:t xml:space="preserve">от </w:t>
        </w:r>
        <w:r w:rsidR="00F976E4" w:rsidRPr="00F976E4">
          <w:rPr>
            <w:rStyle w:val="a3"/>
            <w:color w:val="auto"/>
          </w:rPr>
          <w:t>02.09.2009 г.   № 58-ЗГО</w:t>
        </w:r>
      </w:hyperlink>
      <w:r w:rsidR="00F976E4" w:rsidRPr="00F976E4">
        <w:t xml:space="preserve">, </w:t>
      </w:r>
      <w:hyperlink r:id="rId23" w:history="1">
        <w:r w:rsidR="00F976E4" w:rsidRPr="00F976E4">
          <w:rPr>
            <w:rStyle w:val="a3"/>
            <w:color w:val="auto"/>
          </w:rPr>
          <w:t xml:space="preserve"> </w:t>
        </w:r>
        <w:r w:rsidR="00D5342F">
          <w:rPr>
            <w:rStyle w:val="a3"/>
            <w:color w:val="auto"/>
          </w:rPr>
          <w:t xml:space="preserve">от </w:t>
        </w:r>
        <w:r w:rsidR="00F976E4" w:rsidRPr="00F976E4">
          <w:rPr>
            <w:rStyle w:val="a3"/>
            <w:color w:val="auto"/>
          </w:rPr>
          <w:t>03.02.2017 г. № 2-ЗГО</w:t>
        </w:r>
      </w:hyperlink>
      <w:r w:rsidR="00F976E4" w:rsidRPr="00F976E4">
        <w:t xml:space="preserve">,  </w:t>
      </w:r>
      <w:r w:rsidR="00D5342F">
        <w:t xml:space="preserve">от </w:t>
      </w:r>
      <w:r w:rsidR="00F976E4" w:rsidRPr="00F976E4">
        <w:t xml:space="preserve">10.09.2018 г. № 66-ЗГО,  </w:t>
      </w:r>
      <w:r w:rsidR="00D5342F">
        <w:t xml:space="preserve">от </w:t>
      </w:r>
      <w:r w:rsidR="00F976E4" w:rsidRPr="00F976E4">
        <w:t xml:space="preserve">12.03.2019 г. № 15-ЗГО, </w:t>
      </w:r>
      <w:r w:rsidR="00D5342F">
        <w:t xml:space="preserve">от </w:t>
      </w:r>
      <w:r w:rsidR="00F976E4" w:rsidRPr="00F976E4">
        <w:t xml:space="preserve">06.12.2019 г. № 80-ЗГО, </w:t>
      </w:r>
      <w:r w:rsidR="00D5342F">
        <w:t xml:space="preserve">от </w:t>
      </w:r>
      <w:r w:rsidR="00F976E4" w:rsidRPr="00F976E4">
        <w:t xml:space="preserve">06.05.2022 г. № 22-ЗГО, </w:t>
      </w:r>
      <w:r w:rsidR="00D5342F">
        <w:t xml:space="preserve">от </w:t>
      </w:r>
      <w:r w:rsidR="00F976E4" w:rsidRPr="00F976E4">
        <w:t xml:space="preserve">25.08.2022 г. № </w:t>
      </w:r>
      <w:proofErr w:type="gramStart"/>
      <w:r w:rsidR="00F976E4" w:rsidRPr="00F976E4">
        <w:t xml:space="preserve">40-ЗГО, </w:t>
      </w:r>
      <w:r w:rsidR="00D5342F">
        <w:t xml:space="preserve">от </w:t>
      </w:r>
      <w:r w:rsidR="00F976E4" w:rsidRPr="00F976E4">
        <w:t xml:space="preserve">27.12.2022 г. № 72-ЗГО, </w:t>
      </w:r>
      <w:r w:rsidR="00D5342F">
        <w:t xml:space="preserve">от </w:t>
      </w:r>
      <w:r w:rsidR="00F976E4" w:rsidRPr="00F976E4">
        <w:t xml:space="preserve">08.07.2024 г. </w:t>
      </w:r>
      <w:r w:rsidR="00F976E4">
        <w:t>№</w:t>
      </w:r>
      <w:r w:rsidR="00F976E4" w:rsidRPr="00F976E4">
        <w:t> 33-ЗГО,</w:t>
      </w:r>
      <w:r w:rsidR="00D5342F">
        <w:t xml:space="preserve"> от </w:t>
      </w:r>
      <w:r w:rsidR="00F976E4" w:rsidRPr="00F976E4">
        <w:t xml:space="preserve">12.03.2024 г. </w:t>
      </w:r>
      <w:r w:rsidR="00F976E4">
        <w:t>№</w:t>
      </w:r>
      <w:r w:rsidR="00F976E4" w:rsidRPr="00F976E4">
        <w:t> 8-ЗГО</w:t>
      </w:r>
      <w:r w:rsidR="00F976E4">
        <w:t>)</w:t>
      </w:r>
      <w:r w:rsidR="007376C6">
        <w:t>:</w:t>
      </w:r>
      <w:r w:rsidRPr="006E7054">
        <w:t xml:space="preserve"> </w:t>
      </w:r>
      <w:proofErr w:type="gramEnd"/>
    </w:p>
    <w:p w:rsidR="003C3789" w:rsidRPr="006E7054" w:rsidRDefault="003C3789" w:rsidP="003C3789"/>
    <w:p w:rsidR="00D4438D" w:rsidRDefault="00D4438D" w:rsidP="00941239">
      <w:pPr>
        <w:ind w:firstLine="709"/>
        <w:jc w:val="both"/>
      </w:pPr>
    </w:p>
    <w:p w:rsidR="00D4438D" w:rsidRDefault="00D5342F" w:rsidP="00D5342F">
      <w:pPr>
        <w:jc w:val="both"/>
      </w:pPr>
      <w:r>
        <w:t xml:space="preserve">       </w:t>
      </w:r>
      <w:r w:rsidR="00D4438D">
        <w:t>1. Пункт 5 Положения изложить в следующей редакции:</w:t>
      </w:r>
    </w:p>
    <w:p w:rsidR="00D4438D" w:rsidRPr="00D4438D" w:rsidRDefault="00D5342F" w:rsidP="00D5342F">
      <w:pPr>
        <w:widowControl/>
        <w:suppressAutoHyphens w:val="0"/>
        <w:autoSpaceDE w:val="0"/>
        <w:autoSpaceDN w:val="0"/>
        <w:adjustRightInd w:val="0"/>
        <w:jc w:val="both"/>
      </w:pPr>
      <w:r>
        <w:rPr>
          <w:rFonts w:eastAsiaTheme="minorHAnsi"/>
          <w:kern w:val="0"/>
        </w:rPr>
        <w:t xml:space="preserve">       </w:t>
      </w:r>
      <w:r w:rsidR="00D4438D" w:rsidRPr="00D4438D">
        <w:rPr>
          <w:rFonts w:eastAsiaTheme="minorHAnsi"/>
          <w:kern w:val="0"/>
        </w:rPr>
        <w:t xml:space="preserve">«5. Звание Почетного гражданина присваивается решением Собрания депутатов Златоустовского городского округа один раз в год (не более одного человека, а в юбилейные годы до трех человек) </w:t>
      </w:r>
      <w:r w:rsidR="00D4438D" w:rsidRPr="00D4438D">
        <w:rPr>
          <w:rFonts w:eastAsiaTheme="minorHAnsi"/>
          <w:b/>
          <w:kern w:val="0"/>
        </w:rPr>
        <w:t>на очередном заседании в июне каждого года в порядке, предусмотренном настоящим Положением</w:t>
      </w:r>
      <w:proofErr w:type="gramStart"/>
      <w:r w:rsidR="00D4438D" w:rsidRPr="00D4438D">
        <w:rPr>
          <w:rFonts w:eastAsiaTheme="minorHAnsi"/>
          <w:kern w:val="0"/>
        </w:rPr>
        <w:t>.».</w:t>
      </w:r>
      <w:r w:rsidR="00D4438D" w:rsidRPr="00D4438D">
        <w:t xml:space="preserve"> </w:t>
      </w:r>
      <w:proofErr w:type="gramEnd"/>
    </w:p>
    <w:p w:rsidR="00D4438D" w:rsidRDefault="00D4438D" w:rsidP="00941239">
      <w:pPr>
        <w:ind w:firstLine="709"/>
        <w:jc w:val="both"/>
      </w:pPr>
    </w:p>
    <w:p w:rsidR="007376C6" w:rsidRDefault="00D5342F" w:rsidP="00D5342F">
      <w:pPr>
        <w:jc w:val="both"/>
      </w:pPr>
      <w:r>
        <w:t xml:space="preserve">        </w:t>
      </w:r>
      <w:r w:rsidR="00D4438D">
        <w:t>2</w:t>
      </w:r>
      <w:r w:rsidR="00C25D64" w:rsidRPr="006E7054">
        <w:t xml:space="preserve">. </w:t>
      </w:r>
      <w:r w:rsidR="007376C6">
        <w:t>В п</w:t>
      </w:r>
      <w:r w:rsidR="00457F9A" w:rsidRPr="006E7054">
        <w:t>ункт</w:t>
      </w:r>
      <w:r w:rsidR="007376C6">
        <w:t>е</w:t>
      </w:r>
      <w:r w:rsidR="00457F9A" w:rsidRPr="006E7054">
        <w:t xml:space="preserve"> 11 Положения</w:t>
      </w:r>
      <w:r w:rsidR="007376C6">
        <w:t>:</w:t>
      </w:r>
    </w:p>
    <w:p w:rsidR="00457F9A" w:rsidRPr="006E7054" w:rsidRDefault="00D5342F" w:rsidP="00D5342F">
      <w:pPr>
        <w:jc w:val="both"/>
        <w:rPr>
          <w:rFonts w:eastAsiaTheme="minorHAnsi"/>
          <w:kern w:val="0"/>
        </w:rPr>
      </w:pPr>
      <w:r>
        <w:t xml:space="preserve">        </w:t>
      </w:r>
      <w:r w:rsidR="007376C6">
        <w:t>1) абзац</w:t>
      </w:r>
      <w:r w:rsidR="00947A70">
        <w:t xml:space="preserve"> 2</w:t>
      </w:r>
      <w:r w:rsidR="007376C6">
        <w:t xml:space="preserve"> </w:t>
      </w:r>
      <w:r w:rsidR="00457F9A" w:rsidRPr="006E7054">
        <w:t xml:space="preserve"> изложить в следующей редакции:</w:t>
      </w:r>
    </w:p>
    <w:p w:rsidR="00EB5808" w:rsidRDefault="00D5342F" w:rsidP="00D5342F">
      <w:pPr>
        <w:autoSpaceDE w:val="0"/>
        <w:autoSpaceDN w:val="0"/>
        <w:adjustRightInd w:val="0"/>
        <w:jc w:val="both"/>
        <w:rPr>
          <w:b/>
        </w:rPr>
      </w:pPr>
      <w:bookmarkStart w:id="5" w:name="sub_138"/>
      <w:r>
        <w:t xml:space="preserve">        </w:t>
      </w:r>
      <w:r w:rsidR="007376C6" w:rsidRPr="00D4438D">
        <w:t>«</w:t>
      </w:r>
      <w:r w:rsidR="00EB5808" w:rsidRPr="00D4438D">
        <w:t xml:space="preserve">Ходатайства направляются на имя Главы Златоустовского городского округа </w:t>
      </w:r>
      <w:r w:rsidR="00FB6898" w:rsidRPr="00D4438D">
        <w:t>ежегодно</w:t>
      </w:r>
      <w:r w:rsidR="00FB6898">
        <w:rPr>
          <w:b/>
        </w:rPr>
        <w:t xml:space="preserve"> </w:t>
      </w:r>
      <w:r w:rsidR="00EB5808" w:rsidRPr="00B82B80">
        <w:rPr>
          <w:b/>
        </w:rPr>
        <w:t>не позднее</w:t>
      </w:r>
      <w:r w:rsidR="00FB6898">
        <w:rPr>
          <w:b/>
        </w:rPr>
        <w:t xml:space="preserve"> 15 мая</w:t>
      </w:r>
      <w:proofErr w:type="gramStart"/>
      <w:r w:rsidR="00EB5808" w:rsidRPr="00B82B80">
        <w:rPr>
          <w:b/>
        </w:rPr>
        <w:t>.</w:t>
      </w:r>
      <w:r w:rsidR="00A30554">
        <w:rPr>
          <w:b/>
        </w:rPr>
        <w:t>»;</w:t>
      </w:r>
      <w:proofErr w:type="gramEnd"/>
    </w:p>
    <w:p w:rsidR="00947A70" w:rsidRPr="000A4922" w:rsidRDefault="00D5342F" w:rsidP="00941239">
      <w:pPr>
        <w:jc w:val="both"/>
        <w:rPr>
          <w:rFonts w:eastAsiaTheme="minorHAnsi"/>
          <w:kern w:val="0"/>
        </w:rPr>
      </w:pPr>
      <w:r>
        <w:t xml:space="preserve">        </w:t>
      </w:r>
      <w:r w:rsidR="00A30554" w:rsidRPr="00A30554">
        <w:t xml:space="preserve">2) </w:t>
      </w:r>
      <w:r w:rsidR="00947A70">
        <w:t xml:space="preserve">абзацы 13, 14, 15 изложить </w:t>
      </w:r>
      <w:r w:rsidR="00947A70" w:rsidRPr="000A4922">
        <w:t>в с</w:t>
      </w:r>
      <w:r w:rsidR="00947A70" w:rsidRPr="000A4922">
        <w:rPr>
          <w:rFonts w:eastAsiaTheme="minorHAnsi"/>
          <w:kern w:val="0"/>
        </w:rPr>
        <w:t>ледующей редакции:</w:t>
      </w:r>
    </w:p>
    <w:p w:rsidR="00947A70" w:rsidRPr="000A4922" w:rsidRDefault="00D5342F" w:rsidP="00D5342F">
      <w:pPr>
        <w:autoSpaceDE w:val="0"/>
        <w:autoSpaceDN w:val="0"/>
        <w:adjustRightInd w:val="0"/>
        <w:jc w:val="both"/>
      </w:pPr>
      <w:r>
        <w:t xml:space="preserve">        </w:t>
      </w:r>
      <w:r w:rsidR="00947A70" w:rsidRPr="000A4922">
        <w:t>«Основаниями для отклонения ходатайства являются:</w:t>
      </w:r>
    </w:p>
    <w:p w:rsidR="00947A70" w:rsidRPr="000A4922" w:rsidRDefault="00D5342F" w:rsidP="00D5342F">
      <w:pPr>
        <w:autoSpaceDE w:val="0"/>
        <w:autoSpaceDN w:val="0"/>
        <w:adjustRightInd w:val="0"/>
        <w:jc w:val="both"/>
      </w:pPr>
      <w:r>
        <w:t xml:space="preserve">        </w:t>
      </w:r>
      <w:r w:rsidR="00947A70" w:rsidRPr="000A4922">
        <w:t xml:space="preserve">1) несоответствие условиям, установленным </w:t>
      </w:r>
      <w:hyperlink w:anchor="sub_105" w:history="1">
        <w:r w:rsidR="00947A70" w:rsidRPr="000A4922">
          <w:t xml:space="preserve">пунктами </w:t>
        </w:r>
      </w:hyperlink>
      <w:r w:rsidR="00947A70" w:rsidRPr="000A4922">
        <w:t xml:space="preserve">4, </w:t>
      </w:r>
      <w:hyperlink w:anchor="sub_110" w:history="1">
        <w:r w:rsidR="00947A70" w:rsidRPr="000A4922">
          <w:t>4-1</w:t>
        </w:r>
      </w:hyperlink>
      <w:r w:rsidR="00947A70" w:rsidRPr="000A4922">
        <w:t>, 5-1 Положения;</w:t>
      </w:r>
    </w:p>
    <w:p w:rsidR="00947A70" w:rsidRPr="000A4922" w:rsidRDefault="00D5342F" w:rsidP="00D5342F">
      <w:pPr>
        <w:autoSpaceDE w:val="0"/>
        <w:autoSpaceDN w:val="0"/>
        <w:adjustRightInd w:val="0"/>
        <w:jc w:val="both"/>
      </w:pPr>
      <w:r>
        <w:t xml:space="preserve">        </w:t>
      </w:r>
      <w:r w:rsidR="00947A70" w:rsidRPr="000A4922">
        <w:t xml:space="preserve">2) отсутствие документов, предусмотренных </w:t>
      </w:r>
      <w:hyperlink w:anchor="sub_117" w:history="1">
        <w:r w:rsidR="00947A70" w:rsidRPr="000A4922">
          <w:t xml:space="preserve">пунктом </w:t>
        </w:r>
      </w:hyperlink>
      <w:r w:rsidR="00947A70" w:rsidRPr="000A4922">
        <w:t>11 Положения</w:t>
      </w:r>
      <w:r w:rsidR="00685FC4" w:rsidRPr="000A4922">
        <w:t>;</w:t>
      </w:r>
    </w:p>
    <w:p w:rsidR="00947A70" w:rsidRPr="00941239" w:rsidRDefault="00D5342F" w:rsidP="00941239">
      <w:pPr>
        <w:jc w:val="both"/>
        <w:rPr>
          <w:rFonts w:eastAsiaTheme="minorHAnsi"/>
          <w:b/>
          <w:kern w:val="0"/>
        </w:rPr>
      </w:pPr>
      <w:r>
        <w:rPr>
          <w:rFonts w:eastAsiaTheme="minorHAnsi"/>
          <w:b/>
          <w:kern w:val="0"/>
        </w:rPr>
        <w:t xml:space="preserve">    </w:t>
      </w:r>
      <w:r w:rsidR="00685FC4" w:rsidRPr="00941239">
        <w:rPr>
          <w:rFonts w:eastAsiaTheme="minorHAnsi"/>
          <w:b/>
          <w:kern w:val="0"/>
        </w:rPr>
        <w:t xml:space="preserve">   </w:t>
      </w:r>
      <w:r w:rsidR="000A4922" w:rsidRPr="00941239">
        <w:rPr>
          <w:rFonts w:eastAsiaTheme="minorHAnsi"/>
          <w:b/>
          <w:kern w:val="0"/>
        </w:rPr>
        <w:t xml:space="preserve"> </w:t>
      </w:r>
      <w:r w:rsidR="00947A70" w:rsidRPr="00941239">
        <w:rPr>
          <w:rFonts w:eastAsiaTheme="minorHAnsi"/>
          <w:b/>
          <w:kern w:val="0"/>
        </w:rPr>
        <w:t xml:space="preserve">3) </w:t>
      </w:r>
      <w:r w:rsidR="00EF766C" w:rsidRPr="00941239">
        <w:rPr>
          <w:rFonts w:eastAsiaTheme="minorHAnsi"/>
          <w:b/>
          <w:kern w:val="0"/>
        </w:rPr>
        <w:t xml:space="preserve">внесение </w:t>
      </w:r>
      <w:r w:rsidR="00947A70" w:rsidRPr="00941239">
        <w:rPr>
          <w:rFonts w:eastAsiaTheme="minorHAnsi"/>
          <w:b/>
          <w:kern w:val="0"/>
        </w:rPr>
        <w:t>повторно</w:t>
      </w:r>
      <w:r w:rsidR="00EF766C" w:rsidRPr="00941239">
        <w:rPr>
          <w:rFonts w:eastAsiaTheme="minorHAnsi"/>
          <w:b/>
          <w:kern w:val="0"/>
        </w:rPr>
        <w:t>го</w:t>
      </w:r>
      <w:r w:rsidR="00947A70" w:rsidRPr="00941239">
        <w:rPr>
          <w:rFonts w:eastAsiaTheme="minorHAnsi"/>
          <w:b/>
          <w:kern w:val="0"/>
        </w:rPr>
        <w:t xml:space="preserve"> ходатайств</w:t>
      </w:r>
      <w:r w:rsidR="00EF766C" w:rsidRPr="00941239">
        <w:rPr>
          <w:rFonts w:eastAsiaTheme="minorHAnsi"/>
          <w:b/>
          <w:kern w:val="0"/>
        </w:rPr>
        <w:t xml:space="preserve">а </w:t>
      </w:r>
      <w:r w:rsidR="00685FC4" w:rsidRPr="00941239">
        <w:rPr>
          <w:rFonts w:eastAsiaTheme="minorHAnsi"/>
          <w:b/>
          <w:kern w:val="0"/>
        </w:rPr>
        <w:t xml:space="preserve">ранее, чем через два выборных года после принятия Собранием </w:t>
      </w:r>
      <w:r w:rsidR="00EF766C" w:rsidRPr="00941239">
        <w:rPr>
          <w:rFonts w:eastAsiaTheme="minorHAnsi"/>
          <w:b/>
          <w:kern w:val="0"/>
        </w:rPr>
        <w:t xml:space="preserve">депутатов Златоустовского городского округа </w:t>
      </w:r>
      <w:r w:rsidR="004B50BE">
        <w:rPr>
          <w:rFonts w:eastAsiaTheme="minorHAnsi"/>
          <w:b/>
          <w:kern w:val="0"/>
        </w:rPr>
        <w:t xml:space="preserve">решения о не присвоении звания </w:t>
      </w:r>
      <w:r w:rsidR="00685FC4" w:rsidRPr="00941239">
        <w:rPr>
          <w:rFonts w:eastAsiaTheme="minorHAnsi"/>
          <w:b/>
          <w:kern w:val="0"/>
        </w:rPr>
        <w:t xml:space="preserve">в отношении </w:t>
      </w:r>
      <w:r w:rsidR="004B50BE">
        <w:rPr>
          <w:rFonts w:eastAsiaTheme="minorHAnsi"/>
          <w:b/>
          <w:kern w:val="0"/>
        </w:rPr>
        <w:t xml:space="preserve">этой же </w:t>
      </w:r>
      <w:r w:rsidR="00947A70" w:rsidRPr="00941239">
        <w:rPr>
          <w:rFonts w:eastAsiaTheme="minorHAnsi"/>
          <w:b/>
          <w:kern w:val="0"/>
        </w:rPr>
        <w:t>кандидатуры</w:t>
      </w:r>
      <w:proofErr w:type="gramStart"/>
      <w:r w:rsidR="000A4922" w:rsidRPr="00941239">
        <w:rPr>
          <w:rFonts w:eastAsiaTheme="minorHAnsi"/>
          <w:b/>
          <w:kern w:val="0"/>
        </w:rPr>
        <w:t>.».</w:t>
      </w:r>
      <w:proofErr w:type="gramEnd"/>
    </w:p>
    <w:bookmarkEnd w:id="5"/>
    <w:p w:rsidR="000A4922" w:rsidRPr="00941239" w:rsidRDefault="000A4922" w:rsidP="000A4922">
      <w:pPr>
        <w:ind w:firstLine="567"/>
        <w:jc w:val="both"/>
        <w:rPr>
          <w:b/>
        </w:rPr>
      </w:pPr>
    </w:p>
    <w:p w:rsidR="000A4922" w:rsidRDefault="00D5342F" w:rsidP="00D5342F">
      <w:pPr>
        <w:jc w:val="both"/>
      </w:pPr>
      <w:r>
        <w:t xml:space="preserve">         </w:t>
      </w:r>
      <w:r w:rsidR="00E73368">
        <w:t>3</w:t>
      </w:r>
      <w:r w:rsidR="000A4922">
        <w:t xml:space="preserve">. </w:t>
      </w:r>
      <w:r w:rsidR="00BE0BF0">
        <w:t>П</w:t>
      </w:r>
      <w:r w:rsidR="000A4922">
        <w:t xml:space="preserve">ункт 13-1 Положения изложить в следующей редакции: </w:t>
      </w:r>
    </w:p>
    <w:p w:rsidR="00D4438D" w:rsidRDefault="00D5342F" w:rsidP="00D5342F">
      <w:pPr>
        <w:jc w:val="both"/>
        <w:rPr>
          <w:rFonts w:eastAsiaTheme="minorHAnsi"/>
          <w:kern w:val="0"/>
        </w:rPr>
      </w:pPr>
      <w:r>
        <w:t xml:space="preserve">         </w:t>
      </w:r>
      <w:r w:rsidR="000A4922" w:rsidRPr="000A4922">
        <w:t>«</w:t>
      </w:r>
      <w:r w:rsidR="000A4922" w:rsidRPr="000A4922">
        <w:rPr>
          <w:rFonts w:eastAsiaTheme="minorHAnsi"/>
          <w:kern w:val="0"/>
        </w:rPr>
        <w:t xml:space="preserve">13-1. </w:t>
      </w:r>
      <w:r w:rsidR="000A4922" w:rsidRPr="00941239">
        <w:rPr>
          <w:rFonts w:eastAsiaTheme="minorHAnsi"/>
          <w:b/>
          <w:kern w:val="0"/>
        </w:rPr>
        <w:t xml:space="preserve">При </w:t>
      </w:r>
      <w:r w:rsidR="00941239" w:rsidRPr="00941239">
        <w:rPr>
          <w:rFonts w:eastAsiaTheme="minorHAnsi"/>
          <w:b/>
          <w:kern w:val="0"/>
        </w:rPr>
        <w:t>отклонении ходатайства Комиссией</w:t>
      </w:r>
      <w:r w:rsidR="00941239">
        <w:rPr>
          <w:rFonts w:eastAsiaTheme="minorHAnsi"/>
          <w:kern w:val="0"/>
        </w:rPr>
        <w:t xml:space="preserve"> </w:t>
      </w:r>
      <w:r w:rsidR="004B50BE" w:rsidRPr="004B50BE">
        <w:rPr>
          <w:rFonts w:eastAsiaTheme="minorHAnsi"/>
          <w:b/>
          <w:kern w:val="0"/>
        </w:rPr>
        <w:t xml:space="preserve">по основаниям, предусмотренным </w:t>
      </w:r>
      <w:proofErr w:type="gramStart"/>
      <w:r w:rsidR="004B50BE" w:rsidRPr="004B50BE">
        <w:rPr>
          <w:rFonts w:eastAsiaTheme="minorHAnsi"/>
          <w:b/>
          <w:kern w:val="0"/>
        </w:rPr>
        <w:t>подпунктами 1 или 3 пункта 11 настоящего Положения,</w:t>
      </w:r>
      <w:r w:rsidR="004B50BE">
        <w:rPr>
          <w:rFonts w:eastAsiaTheme="minorHAnsi"/>
          <w:kern w:val="0"/>
        </w:rPr>
        <w:t xml:space="preserve"> </w:t>
      </w:r>
      <w:r w:rsidR="00941239">
        <w:rPr>
          <w:rFonts w:eastAsiaTheme="minorHAnsi"/>
          <w:kern w:val="0"/>
        </w:rPr>
        <w:t xml:space="preserve">либо при </w:t>
      </w:r>
      <w:r w:rsidR="000A4922" w:rsidRPr="000A4922">
        <w:rPr>
          <w:rFonts w:eastAsiaTheme="minorHAnsi"/>
          <w:kern w:val="0"/>
        </w:rPr>
        <w:t xml:space="preserve">недостатке голосов </w:t>
      </w:r>
      <w:r w:rsidR="00194CE3">
        <w:rPr>
          <w:rFonts w:eastAsiaTheme="minorHAnsi"/>
          <w:kern w:val="0"/>
        </w:rPr>
        <w:t xml:space="preserve">по результатам </w:t>
      </w:r>
      <w:r w:rsidR="000A4922" w:rsidRPr="000A4922">
        <w:rPr>
          <w:rFonts w:eastAsiaTheme="minorHAnsi"/>
          <w:kern w:val="0"/>
        </w:rPr>
        <w:t>проведени</w:t>
      </w:r>
      <w:r w:rsidR="00E73368">
        <w:rPr>
          <w:rFonts w:eastAsiaTheme="minorHAnsi"/>
          <w:kern w:val="0"/>
        </w:rPr>
        <w:t>я</w:t>
      </w:r>
      <w:r w:rsidR="000A4922" w:rsidRPr="000A4922">
        <w:rPr>
          <w:rFonts w:eastAsiaTheme="minorHAnsi"/>
          <w:kern w:val="0"/>
        </w:rPr>
        <w:t xml:space="preserve"> тайного голосования </w:t>
      </w:r>
      <w:r w:rsidR="00194CE3">
        <w:rPr>
          <w:rFonts w:eastAsiaTheme="minorHAnsi"/>
          <w:kern w:val="0"/>
        </w:rPr>
        <w:t xml:space="preserve">Собранием депутатов Златоустовского городского округа </w:t>
      </w:r>
      <w:r w:rsidR="000A4922" w:rsidRPr="00194CE3">
        <w:rPr>
          <w:rFonts w:eastAsiaTheme="minorHAnsi"/>
          <w:b/>
          <w:kern w:val="0"/>
        </w:rPr>
        <w:t xml:space="preserve">повторное ходатайство </w:t>
      </w:r>
      <w:r w:rsidR="00194CE3" w:rsidRPr="00194CE3">
        <w:rPr>
          <w:rFonts w:eastAsiaTheme="minorHAnsi"/>
          <w:b/>
          <w:kern w:val="0"/>
        </w:rPr>
        <w:t>на имя Главы округа</w:t>
      </w:r>
      <w:r w:rsidR="00194CE3">
        <w:rPr>
          <w:rFonts w:eastAsiaTheme="minorHAnsi"/>
          <w:kern w:val="0"/>
        </w:rPr>
        <w:t xml:space="preserve"> </w:t>
      </w:r>
      <w:r w:rsidR="000A4922" w:rsidRPr="000A4922">
        <w:rPr>
          <w:rFonts w:eastAsiaTheme="minorHAnsi"/>
          <w:kern w:val="0"/>
        </w:rPr>
        <w:t xml:space="preserve">с представлением той же кандидатуры вносится не ранее, чем через два выборных года после </w:t>
      </w:r>
      <w:r w:rsidR="0099352D">
        <w:rPr>
          <w:rFonts w:eastAsiaTheme="minorHAnsi"/>
          <w:kern w:val="0"/>
        </w:rPr>
        <w:t xml:space="preserve">отклонения ходатайства Комиссией или принятии Собранием депутатов округа </w:t>
      </w:r>
      <w:r w:rsidR="000A4922" w:rsidRPr="000A4922">
        <w:rPr>
          <w:rFonts w:eastAsiaTheme="minorHAnsi"/>
          <w:kern w:val="0"/>
        </w:rPr>
        <w:t>соответствующего решения.</w:t>
      </w:r>
      <w:proofErr w:type="gramEnd"/>
    </w:p>
    <w:p w:rsidR="000A4922" w:rsidRDefault="00D5342F" w:rsidP="00D5342F">
      <w:pPr>
        <w:jc w:val="both"/>
        <w:rPr>
          <w:rFonts w:eastAsiaTheme="minorHAnsi"/>
          <w:kern w:val="0"/>
        </w:rPr>
      </w:pPr>
      <w:r>
        <w:rPr>
          <w:rFonts w:eastAsiaTheme="minorHAnsi"/>
          <w:b/>
          <w:kern w:val="0"/>
        </w:rPr>
        <w:t xml:space="preserve">         </w:t>
      </w:r>
      <w:r w:rsidR="00D4438D" w:rsidRPr="00F3201B">
        <w:rPr>
          <w:rFonts w:eastAsiaTheme="minorHAnsi"/>
          <w:b/>
          <w:kern w:val="0"/>
        </w:rPr>
        <w:t>При недостатке голосов по результатам проведени</w:t>
      </w:r>
      <w:r w:rsidR="00F3201B">
        <w:rPr>
          <w:rFonts w:eastAsiaTheme="minorHAnsi"/>
          <w:b/>
          <w:kern w:val="0"/>
        </w:rPr>
        <w:t>я</w:t>
      </w:r>
      <w:r w:rsidR="00D4438D" w:rsidRPr="00F3201B">
        <w:rPr>
          <w:rFonts w:eastAsiaTheme="minorHAnsi"/>
          <w:b/>
          <w:kern w:val="0"/>
        </w:rPr>
        <w:t xml:space="preserve"> тайного голосования Собрание депутатов Златоустовского городского округа выносит решение </w:t>
      </w:r>
      <w:r w:rsidR="00E73368" w:rsidRPr="00F3201B">
        <w:rPr>
          <w:rFonts w:eastAsiaTheme="minorHAnsi"/>
          <w:b/>
          <w:kern w:val="0"/>
        </w:rPr>
        <w:t>о не присвоении звания «Почетный гражданин Златоустовского городского округа</w:t>
      </w:r>
      <w:r w:rsidR="0099352D" w:rsidRPr="00F3201B">
        <w:rPr>
          <w:rFonts w:eastAsiaTheme="minorHAnsi"/>
          <w:b/>
          <w:kern w:val="0"/>
        </w:rPr>
        <w:t>»</w:t>
      </w:r>
      <w:r w:rsidR="00E73368" w:rsidRPr="00F3201B">
        <w:rPr>
          <w:rFonts w:eastAsiaTheme="minorHAnsi"/>
          <w:b/>
          <w:kern w:val="0"/>
        </w:rPr>
        <w:t xml:space="preserve"> в текущем году</w:t>
      </w:r>
      <w:proofErr w:type="gramStart"/>
      <w:r w:rsidR="00E73368">
        <w:rPr>
          <w:rFonts w:eastAsiaTheme="minorHAnsi"/>
          <w:kern w:val="0"/>
        </w:rPr>
        <w:t>.».</w:t>
      </w:r>
      <w:proofErr w:type="gramEnd"/>
    </w:p>
    <w:p w:rsidR="0099352D" w:rsidRDefault="0099352D" w:rsidP="000A4922">
      <w:pPr>
        <w:ind w:firstLine="709"/>
        <w:jc w:val="both"/>
        <w:rPr>
          <w:rFonts w:eastAsiaTheme="minorHAnsi"/>
          <w:kern w:val="0"/>
        </w:rPr>
      </w:pPr>
    </w:p>
    <w:p w:rsidR="0099352D" w:rsidRDefault="00D5342F" w:rsidP="00D5342F">
      <w:pPr>
        <w:jc w:val="both"/>
        <w:rPr>
          <w:rFonts w:eastAsiaTheme="minorHAnsi"/>
          <w:kern w:val="0"/>
        </w:rPr>
      </w:pPr>
      <w:r>
        <w:rPr>
          <w:rFonts w:eastAsiaTheme="minorHAnsi"/>
          <w:kern w:val="0"/>
        </w:rPr>
        <w:t xml:space="preserve">        </w:t>
      </w:r>
      <w:r w:rsidR="00F3201B">
        <w:rPr>
          <w:rFonts w:eastAsiaTheme="minorHAnsi"/>
          <w:kern w:val="0"/>
        </w:rPr>
        <w:t>4</w:t>
      </w:r>
      <w:r w:rsidR="0099352D">
        <w:rPr>
          <w:rFonts w:eastAsiaTheme="minorHAnsi"/>
          <w:kern w:val="0"/>
        </w:rPr>
        <w:t>. Абзац 2 пункта 3 приложения № 2 к Положению изложить в следующей редакции:</w:t>
      </w:r>
    </w:p>
    <w:p w:rsidR="000A4922" w:rsidRPr="00CA58D4" w:rsidRDefault="00D5342F" w:rsidP="00D5342F">
      <w:pPr>
        <w:jc w:val="both"/>
      </w:pPr>
      <w:r>
        <w:t xml:space="preserve">        </w:t>
      </w:r>
      <w:r w:rsidR="000A4922">
        <w:t xml:space="preserve">«Вопросы организации работы Комиссии и ведения протоколов заседаний Комиссии возлагаются </w:t>
      </w:r>
      <w:r w:rsidR="000A4922" w:rsidRPr="0099352D">
        <w:rPr>
          <w:b/>
        </w:rPr>
        <w:t>на организационно</w:t>
      </w:r>
      <w:r w:rsidR="0099352D" w:rsidRPr="0099352D">
        <w:rPr>
          <w:b/>
        </w:rPr>
        <w:t>е</w:t>
      </w:r>
      <w:r w:rsidR="000A4922" w:rsidRPr="0099352D">
        <w:rPr>
          <w:b/>
        </w:rPr>
        <w:t xml:space="preserve"> управлени</w:t>
      </w:r>
      <w:r w:rsidR="0099352D" w:rsidRPr="0099352D">
        <w:rPr>
          <w:b/>
        </w:rPr>
        <w:t>е</w:t>
      </w:r>
      <w:r w:rsidR="000A4922">
        <w:t xml:space="preserve"> Администрации Златоустовского городского округа</w:t>
      </w:r>
      <w:proofErr w:type="gramStart"/>
      <w:r w:rsidR="000A4922">
        <w:t>.</w:t>
      </w:r>
      <w:r w:rsidR="0099352D">
        <w:t>».</w:t>
      </w:r>
      <w:r w:rsidR="000A4922" w:rsidRPr="00CA58D4">
        <w:t xml:space="preserve"> </w:t>
      </w:r>
      <w:proofErr w:type="gramEnd"/>
    </w:p>
    <w:p w:rsidR="00610C57" w:rsidRPr="000153D7" w:rsidRDefault="00610C57" w:rsidP="00610C57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kern w:val="0"/>
          <w:sz w:val="20"/>
          <w:szCs w:val="20"/>
        </w:rPr>
      </w:pPr>
    </w:p>
    <w:p w:rsidR="00521CA8" w:rsidRPr="00521CA8" w:rsidRDefault="00D5342F" w:rsidP="00D5342F">
      <w:pPr>
        <w:rPr>
          <w:rFonts w:eastAsiaTheme="minorHAnsi"/>
          <w:kern w:val="0"/>
        </w:rPr>
      </w:pPr>
      <w:r>
        <w:rPr>
          <w:rFonts w:eastAsiaTheme="minorHAnsi"/>
          <w:kern w:val="0"/>
        </w:rPr>
        <w:lastRenderedPageBreak/>
        <w:t xml:space="preserve">       </w:t>
      </w:r>
      <w:r w:rsidR="00521CA8" w:rsidRPr="00521CA8">
        <w:rPr>
          <w:rFonts w:eastAsiaTheme="minorHAnsi"/>
          <w:kern w:val="0"/>
        </w:rPr>
        <w:t xml:space="preserve">5. В абзаце 16 раздела 6 </w:t>
      </w:r>
      <w:r w:rsidR="00521CA8">
        <w:rPr>
          <w:rFonts w:eastAsiaTheme="minorHAnsi"/>
          <w:kern w:val="0"/>
        </w:rPr>
        <w:t xml:space="preserve">Положения </w:t>
      </w:r>
      <w:r w:rsidR="00521CA8" w:rsidRPr="00521CA8">
        <w:t>слова «420 х 297 мм» заменить словами: «</w:t>
      </w:r>
      <w:r w:rsidR="00521CA8" w:rsidRPr="00521CA8">
        <w:rPr>
          <w:rFonts w:eastAsiaTheme="minorHAnsi"/>
          <w:kern w:val="0"/>
        </w:rPr>
        <w:t>420 х 293 мм».</w:t>
      </w:r>
    </w:p>
    <w:p w:rsidR="00521CA8" w:rsidRPr="00521CA8" w:rsidRDefault="00521CA8" w:rsidP="00521CA8"/>
    <w:p w:rsidR="007A6750" w:rsidRPr="00521CA8" w:rsidRDefault="007A6750" w:rsidP="00521CA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</w:rPr>
      </w:pPr>
    </w:p>
    <w:p w:rsidR="007E768F" w:rsidRPr="006E7054" w:rsidRDefault="002E4E31" w:rsidP="007E768F">
      <w:r>
        <w:t xml:space="preserve">  </w:t>
      </w:r>
      <w:r w:rsidR="007E768F" w:rsidRPr="006E7054">
        <w:t xml:space="preserve">Глава Златоустовского городского округа          </w:t>
      </w:r>
      <w:r w:rsidR="00521CA8">
        <w:t xml:space="preserve">  </w:t>
      </w:r>
      <w:r w:rsidR="007E768F" w:rsidRPr="006E7054">
        <w:t xml:space="preserve">                        </w:t>
      </w:r>
      <w:r>
        <w:t xml:space="preserve">          </w:t>
      </w:r>
      <w:r w:rsidR="00D5342F">
        <w:t xml:space="preserve">    </w:t>
      </w:r>
      <w:r w:rsidR="0099352D">
        <w:t>О.Ю. Решетников</w:t>
      </w:r>
    </w:p>
    <w:p w:rsidR="00343068" w:rsidRPr="006E7054" w:rsidRDefault="00343068" w:rsidP="007E768F"/>
    <w:p w:rsidR="00516317" w:rsidRPr="00FD2C32" w:rsidRDefault="00F3201B" w:rsidP="00F3201B">
      <w:pPr>
        <w:jc w:val="center"/>
      </w:pPr>
      <w:r w:rsidRPr="00FD2C32">
        <w:t>Сравнительная таблица изменений к проекту решения СД ЗГО</w:t>
      </w:r>
    </w:p>
    <w:p w:rsidR="00F3201B" w:rsidRPr="00FD2C32" w:rsidRDefault="00F3201B" w:rsidP="00F3201B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FD2C32">
        <w:rPr>
          <w:b w:val="0"/>
          <w:sz w:val="24"/>
          <w:szCs w:val="24"/>
        </w:rPr>
        <w:t>«О внесении изменений в решение Собрания депутатов</w:t>
      </w:r>
    </w:p>
    <w:p w:rsidR="00F3201B" w:rsidRPr="00FD2C32" w:rsidRDefault="00F3201B" w:rsidP="00F3201B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FD2C32">
        <w:rPr>
          <w:b w:val="0"/>
          <w:sz w:val="24"/>
          <w:szCs w:val="24"/>
        </w:rPr>
        <w:t>Златоустовского городского округа от 02.12.2005 г.  № 65-ЗГО</w:t>
      </w:r>
    </w:p>
    <w:p w:rsidR="00F3201B" w:rsidRPr="00FD2C32" w:rsidRDefault="00F3201B" w:rsidP="00F3201B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FD2C32">
        <w:rPr>
          <w:b w:val="0"/>
          <w:sz w:val="24"/>
          <w:szCs w:val="24"/>
        </w:rPr>
        <w:t>«Об утверждении Положения о звании «Почетный гражданин</w:t>
      </w:r>
    </w:p>
    <w:p w:rsidR="00F3201B" w:rsidRPr="00FD2C32" w:rsidRDefault="00F3201B" w:rsidP="00F3201B">
      <w:pPr>
        <w:jc w:val="center"/>
      </w:pPr>
      <w:r w:rsidRPr="00FD2C32">
        <w:t>Златоустовского городского округа»</w:t>
      </w:r>
    </w:p>
    <w:p w:rsidR="00516317" w:rsidRPr="00FD2C32" w:rsidRDefault="00516317" w:rsidP="00F3201B">
      <w:pPr>
        <w:jc w:val="center"/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4536"/>
        <w:gridCol w:w="4536"/>
      </w:tblGrid>
      <w:tr w:rsidR="00F3201B" w:rsidRPr="00FD2C32" w:rsidTr="00D5342F">
        <w:trPr>
          <w:trHeight w:val="405"/>
        </w:trPr>
        <w:tc>
          <w:tcPr>
            <w:tcW w:w="567" w:type="dxa"/>
          </w:tcPr>
          <w:p w:rsidR="00F3201B" w:rsidRPr="00FD2C32" w:rsidRDefault="00F3201B" w:rsidP="00BE0BF0">
            <w:pPr>
              <w:jc w:val="center"/>
            </w:pPr>
            <w:r w:rsidRPr="00FD2C32">
              <w:t xml:space="preserve">№ </w:t>
            </w:r>
          </w:p>
        </w:tc>
        <w:tc>
          <w:tcPr>
            <w:tcW w:w="4536" w:type="dxa"/>
          </w:tcPr>
          <w:p w:rsidR="00F3201B" w:rsidRPr="00FD2C32" w:rsidRDefault="00F3201B" w:rsidP="00F3201B">
            <w:pPr>
              <w:jc w:val="center"/>
            </w:pPr>
            <w:r w:rsidRPr="00FD2C32">
              <w:t>Действующая редакция</w:t>
            </w:r>
          </w:p>
        </w:tc>
        <w:tc>
          <w:tcPr>
            <w:tcW w:w="4536" w:type="dxa"/>
          </w:tcPr>
          <w:p w:rsidR="00F3201B" w:rsidRPr="00FD2C32" w:rsidRDefault="00F3201B" w:rsidP="00F3201B">
            <w:pPr>
              <w:jc w:val="center"/>
            </w:pPr>
            <w:r w:rsidRPr="00FD2C32">
              <w:t>Предлагаемая редакция</w:t>
            </w:r>
          </w:p>
        </w:tc>
      </w:tr>
      <w:tr w:rsidR="00F3201B" w:rsidRPr="00FD2C32" w:rsidTr="00D5342F">
        <w:trPr>
          <w:trHeight w:val="1144"/>
        </w:trPr>
        <w:tc>
          <w:tcPr>
            <w:tcW w:w="567" w:type="dxa"/>
          </w:tcPr>
          <w:p w:rsidR="00F3201B" w:rsidRPr="00FD2C32" w:rsidRDefault="00BE0BF0" w:rsidP="00F3201B">
            <w:pPr>
              <w:jc w:val="center"/>
            </w:pPr>
            <w:r w:rsidRPr="00FD2C32">
              <w:t>1</w:t>
            </w:r>
          </w:p>
        </w:tc>
        <w:tc>
          <w:tcPr>
            <w:tcW w:w="4536" w:type="dxa"/>
          </w:tcPr>
          <w:p w:rsidR="00BE0BF0" w:rsidRPr="00FD2C32" w:rsidRDefault="00BE0BF0" w:rsidP="00BE0BF0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  <w:r w:rsidRPr="00FD2C32">
              <w:rPr>
                <w:rFonts w:eastAsiaTheme="minorHAnsi"/>
                <w:kern w:val="0"/>
              </w:rPr>
              <w:t>5. Звание Почетного гражданина присваивается решением Собрания депутатов Златоустовского городского округа один раз в год (не более одного человека, а в юбилейные годы до трех человек) к празднованию Дня города Златоуста - 11 сентября.</w:t>
            </w:r>
          </w:p>
          <w:p w:rsidR="00BE0BF0" w:rsidRPr="00FD2C32" w:rsidRDefault="00BE0BF0" w:rsidP="00BE0BF0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</w:p>
          <w:p w:rsidR="00F3201B" w:rsidRPr="00FD2C32" w:rsidRDefault="00F3201B" w:rsidP="00F3201B">
            <w:pPr>
              <w:jc w:val="center"/>
            </w:pPr>
          </w:p>
        </w:tc>
        <w:tc>
          <w:tcPr>
            <w:tcW w:w="4536" w:type="dxa"/>
          </w:tcPr>
          <w:p w:rsidR="00BE0BF0" w:rsidRPr="00FD2C32" w:rsidRDefault="00BE0BF0" w:rsidP="00BE0BF0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</w:pPr>
            <w:r w:rsidRPr="00FD2C32">
              <w:rPr>
                <w:rFonts w:eastAsiaTheme="minorHAnsi"/>
                <w:kern w:val="0"/>
              </w:rPr>
              <w:t xml:space="preserve">5. Звание Почетного гражданина присваивается решением Собрания депутатов Златоустовского городского округа один раз в год (не более одного человека, а в юбилейные годы до трех человек) </w:t>
            </w:r>
            <w:r w:rsidRPr="00FD2C32">
              <w:rPr>
                <w:rFonts w:eastAsiaTheme="minorHAnsi"/>
                <w:b/>
                <w:kern w:val="0"/>
              </w:rPr>
              <w:t>на очередном заседании в июне каждого года в порядке, предусмотренном настоящим Положением</w:t>
            </w:r>
            <w:r w:rsidRPr="00FD2C32">
              <w:rPr>
                <w:rFonts w:eastAsiaTheme="minorHAnsi"/>
                <w:kern w:val="0"/>
              </w:rPr>
              <w:t>.</w:t>
            </w:r>
            <w:r w:rsidRPr="00FD2C32">
              <w:t xml:space="preserve"> </w:t>
            </w:r>
          </w:p>
          <w:p w:rsidR="00BE0BF0" w:rsidRPr="00FD2C32" w:rsidRDefault="00BE0BF0" w:rsidP="00BE0BF0">
            <w:pPr>
              <w:ind w:firstLine="709"/>
              <w:jc w:val="both"/>
            </w:pPr>
          </w:p>
          <w:p w:rsidR="00F3201B" w:rsidRPr="00FD2C32" w:rsidRDefault="00F3201B" w:rsidP="00F3201B">
            <w:pPr>
              <w:jc w:val="center"/>
            </w:pPr>
          </w:p>
        </w:tc>
      </w:tr>
      <w:tr w:rsidR="00F3201B" w:rsidRPr="00FD2C32" w:rsidTr="00D5342F">
        <w:trPr>
          <w:trHeight w:val="1206"/>
        </w:trPr>
        <w:tc>
          <w:tcPr>
            <w:tcW w:w="567" w:type="dxa"/>
          </w:tcPr>
          <w:p w:rsidR="00F3201B" w:rsidRPr="00FD2C32" w:rsidRDefault="00BE0BF0" w:rsidP="00F3201B">
            <w:pPr>
              <w:jc w:val="center"/>
            </w:pPr>
            <w:r w:rsidRPr="00FD2C32">
              <w:t>2</w:t>
            </w:r>
          </w:p>
        </w:tc>
        <w:tc>
          <w:tcPr>
            <w:tcW w:w="4536" w:type="dxa"/>
          </w:tcPr>
          <w:p w:rsidR="00BE0BF0" w:rsidRPr="00FD2C32" w:rsidRDefault="00FD2C32" w:rsidP="00BE0BF0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  <w:bookmarkStart w:id="6" w:name="sub_10303"/>
            <w:r>
              <w:rPr>
                <w:rFonts w:eastAsiaTheme="minorHAnsi"/>
                <w:kern w:val="0"/>
              </w:rPr>
              <w:t>В п. 11 Положения:</w:t>
            </w:r>
          </w:p>
          <w:p w:rsidR="00BE0BF0" w:rsidRPr="00FD2C32" w:rsidRDefault="00BE0BF0" w:rsidP="00BE0BF0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  <w:r w:rsidRPr="00FD2C32">
              <w:rPr>
                <w:rFonts w:eastAsiaTheme="minorHAnsi"/>
                <w:kern w:val="0"/>
              </w:rPr>
              <w:t>Ходатайства направляются на имя Главы Златоустовского городского округа не позднее, чем за 60 дней до проведения Дня города 11 сентября.</w:t>
            </w:r>
          </w:p>
          <w:bookmarkEnd w:id="6"/>
          <w:p w:rsidR="00BE0BF0" w:rsidRPr="00FD2C32" w:rsidRDefault="00BE0BF0" w:rsidP="00BE0BF0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</w:p>
          <w:p w:rsidR="00BE0BF0" w:rsidRPr="00FD2C32" w:rsidRDefault="00BE0BF0" w:rsidP="00BE0BF0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  <w:r w:rsidRPr="00FD2C32">
              <w:rPr>
                <w:rFonts w:eastAsiaTheme="minorHAnsi"/>
                <w:kern w:val="0"/>
              </w:rPr>
              <w:t>Основаниями для отклонения ходатайства являются:</w:t>
            </w:r>
          </w:p>
          <w:p w:rsidR="00BE0BF0" w:rsidRPr="00FD2C32" w:rsidRDefault="00BE0BF0" w:rsidP="00BE0BF0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  <w:r w:rsidRPr="00FD2C32">
              <w:rPr>
                <w:rFonts w:eastAsiaTheme="minorHAnsi"/>
                <w:kern w:val="0"/>
              </w:rPr>
              <w:t xml:space="preserve">1) несоответствие условиям, установленным </w:t>
            </w:r>
            <w:hyperlink w:anchor="sub_1040" w:history="1">
              <w:r w:rsidRPr="00FD2C32">
                <w:rPr>
                  <w:rFonts w:eastAsiaTheme="minorHAnsi"/>
                  <w:kern w:val="0"/>
                </w:rPr>
                <w:t>пунктами 4</w:t>
              </w:r>
            </w:hyperlink>
            <w:r w:rsidRPr="00FD2C32">
              <w:rPr>
                <w:rFonts w:eastAsiaTheme="minorHAnsi"/>
                <w:kern w:val="0"/>
              </w:rPr>
              <w:t xml:space="preserve">, </w:t>
            </w:r>
            <w:hyperlink w:anchor="sub_441" w:history="1">
              <w:r w:rsidRPr="00FD2C32">
                <w:rPr>
                  <w:rFonts w:eastAsiaTheme="minorHAnsi"/>
                  <w:kern w:val="0"/>
                </w:rPr>
                <w:t>4-1</w:t>
              </w:r>
            </w:hyperlink>
            <w:r w:rsidRPr="00FD2C32">
              <w:rPr>
                <w:rFonts w:eastAsiaTheme="minorHAnsi"/>
                <w:kern w:val="0"/>
              </w:rPr>
              <w:t xml:space="preserve">, </w:t>
            </w:r>
            <w:hyperlink w:anchor="sub_551" w:history="1">
              <w:r w:rsidRPr="00FD2C32">
                <w:rPr>
                  <w:rFonts w:eastAsiaTheme="minorHAnsi"/>
                  <w:kern w:val="0"/>
                </w:rPr>
                <w:t>5-1</w:t>
              </w:r>
            </w:hyperlink>
            <w:r w:rsidRPr="00FD2C32">
              <w:rPr>
                <w:rFonts w:eastAsiaTheme="minorHAnsi"/>
                <w:kern w:val="0"/>
              </w:rPr>
              <w:t xml:space="preserve"> Положения;</w:t>
            </w:r>
          </w:p>
          <w:p w:rsidR="00BE0BF0" w:rsidRPr="00FD2C32" w:rsidRDefault="00BE0BF0" w:rsidP="00BE0BF0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  <w:r w:rsidRPr="00FD2C32">
              <w:rPr>
                <w:rFonts w:eastAsiaTheme="minorHAnsi"/>
                <w:kern w:val="0"/>
              </w:rPr>
              <w:t xml:space="preserve">2) отсутствие документов, предусмотренных </w:t>
            </w:r>
            <w:hyperlink w:anchor="sub_1011" w:history="1">
              <w:r w:rsidRPr="00FD2C32">
                <w:rPr>
                  <w:rFonts w:eastAsiaTheme="minorHAnsi"/>
                  <w:kern w:val="0"/>
                </w:rPr>
                <w:t>пунктом 11</w:t>
              </w:r>
            </w:hyperlink>
            <w:r w:rsidRPr="00FD2C32">
              <w:rPr>
                <w:rFonts w:eastAsiaTheme="minorHAnsi"/>
                <w:kern w:val="0"/>
              </w:rPr>
              <w:t xml:space="preserve"> Положения.</w:t>
            </w:r>
          </w:p>
          <w:p w:rsidR="00BE0BF0" w:rsidRPr="00FD2C32" w:rsidRDefault="00BE0BF0" w:rsidP="00BE0BF0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</w:p>
          <w:p w:rsidR="00F3201B" w:rsidRPr="00FD2C32" w:rsidRDefault="00F3201B" w:rsidP="00F3201B">
            <w:pPr>
              <w:jc w:val="center"/>
            </w:pPr>
          </w:p>
        </w:tc>
        <w:tc>
          <w:tcPr>
            <w:tcW w:w="4536" w:type="dxa"/>
          </w:tcPr>
          <w:p w:rsidR="00BE0BF0" w:rsidRPr="00FD2C32" w:rsidRDefault="00FD2C32" w:rsidP="00BE0BF0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t>В п. 11 Положения:</w:t>
            </w:r>
          </w:p>
          <w:p w:rsidR="00BE0BF0" w:rsidRPr="00FD2C32" w:rsidRDefault="00BE0BF0" w:rsidP="00BE0BF0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  <w:r w:rsidRPr="00FD2C32">
              <w:t>Ходатайства направляются на имя Главы Златоустовского городского округа ежегодно</w:t>
            </w:r>
            <w:r w:rsidRPr="00FD2C32">
              <w:rPr>
                <w:b/>
              </w:rPr>
              <w:t xml:space="preserve"> не позднее 15 мая.</w:t>
            </w:r>
          </w:p>
          <w:p w:rsidR="00BE0BF0" w:rsidRPr="00FD2C32" w:rsidRDefault="00BE0BF0" w:rsidP="00BE0BF0">
            <w:pPr>
              <w:jc w:val="both"/>
            </w:pPr>
            <w:r w:rsidRPr="00FD2C32">
              <w:t xml:space="preserve">            </w:t>
            </w:r>
          </w:p>
          <w:p w:rsidR="00BE0BF0" w:rsidRPr="00FD2C32" w:rsidRDefault="00BE0BF0" w:rsidP="00BE0BF0">
            <w:pPr>
              <w:jc w:val="both"/>
              <w:rPr>
                <w:rFonts w:eastAsiaTheme="minorHAnsi"/>
                <w:kern w:val="0"/>
              </w:rPr>
            </w:pPr>
            <w:r w:rsidRPr="00FD2C32">
              <w:t xml:space="preserve">           </w:t>
            </w:r>
          </w:p>
          <w:p w:rsidR="00BE0BF0" w:rsidRPr="00FD2C32" w:rsidRDefault="00BE0BF0" w:rsidP="00BE0BF0">
            <w:pPr>
              <w:autoSpaceDE w:val="0"/>
              <w:autoSpaceDN w:val="0"/>
              <w:adjustRightInd w:val="0"/>
              <w:ind w:firstLine="720"/>
              <w:jc w:val="both"/>
            </w:pPr>
            <w:r w:rsidRPr="00FD2C32">
              <w:t>Основаниями для отклонения ходатайства являются:</w:t>
            </w:r>
          </w:p>
          <w:p w:rsidR="00BE0BF0" w:rsidRPr="00FD2C32" w:rsidRDefault="00BE0BF0" w:rsidP="00BE0BF0">
            <w:pPr>
              <w:autoSpaceDE w:val="0"/>
              <w:autoSpaceDN w:val="0"/>
              <w:adjustRightInd w:val="0"/>
              <w:ind w:firstLine="720"/>
              <w:jc w:val="both"/>
            </w:pPr>
            <w:r w:rsidRPr="00FD2C32">
              <w:t xml:space="preserve">1) несоответствие условиям, установленным </w:t>
            </w:r>
            <w:hyperlink w:anchor="sub_105" w:history="1">
              <w:r w:rsidRPr="00FD2C32">
                <w:t xml:space="preserve">пунктами </w:t>
              </w:r>
            </w:hyperlink>
            <w:r w:rsidRPr="00FD2C32">
              <w:t xml:space="preserve">4, </w:t>
            </w:r>
            <w:hyperlink w:anchor="sub_110" w:history="1">
              <w:r w:rsidRPr="00FD2C32">
                <w:t>4-1</w:t>
              </w:r>
            </w:hyperlink>
            <w:r w:rsidRPr="00FD2C32">
              <w:t>, 5-1 Положения;</w:t>
            </w:r>
          </w:p>
          <w:p w:rsidR="00BE0BF0" w:rsidRPr="00FD2C32" w:rsidRDefault="00BE0BF0" w:rsidP="00BE0BF0">
            <w:pPr>
              <w:autoSpaceDE w:val="0"/>
              <w:autoSpaceDN w:val="0"/>
              <w:adjustRightInd w:val="0"/>
              <w:ind w:firstLine="720"/>
              <w:jc w:val="both"/>
            </w:pPr>
            <w:r w:rsidRPr="00FD2C32">
              <w:t xml:space="preserve">2) отсутствие документов, предусмотренных </w:t>
            </w:r>
            <w:hyperlink w:anchor="sub_117" w:history="1">
              <w:r w:rsidRPr="00FD2C32">
                <w:t xml:space="preserve">пунктом </w:t>
              </w:r>
            </w:hyperlink>
            <w:r w:rsidRPr="00FD2C32">
              <w:t>11 Положения;</w:t>
            </w:r>
          </w:p>
          <w:p w:rsidR="00967765" w:rsidRPr="00941239" w:rsidRDefault="00967765" w:rsidP="00967765">
            <w:pPr>
              <w:jc w:val="both"/>
              <w:rPr>
                <w:rFonts w:eastAsiaTheme="minorHAnsi"/>
                <w:b/>
                <w:kern w:val="0"/>
              </w:rPr>
            </w:pPr>
            <w:r w:rsidRPr="00941239">
              <w:rPr>
                <w:rFonts w:eastAsiaTheme="minorHAnsi"/>
                <w:b/>
                <w:kern w:val="0"/>
              </w:rPr>
              <w:t xml:space="preserve">            3) внесение повторного ходатайства ранее, чем через два выборных года после принятия Собранием депутатов Златоустовского городского округа </w:t>
            </w:r>
            <w:r>
              <w:rPr>
                <w:rFonts w:eastAsiaTheme="minorHAnsi"/>
                <w:b/>
                <w:kern w:val="0"/>
              </w:rPr>
              <w:t xml:space="preserve">решения о не присвоении звания </w:t>
            </w:r>
            <w:r w:rsidRPr="00941239">
              <w:rPr>
                <w:rFonts w:eastAsiaTheme="minorHAnsi"/>
                <w:b/>
                <w:kern w:val="0"/>
              </w:rPr>
              <w:t xml:space="preserve">в отношении </w:t>
            </w:r>
            <w:r>
              <w:rPr>
                <w:rFonts w:eastAsiaTheme="minorHAnsi"/>
                <w:b/>
                <w:kern w:val="0"/>
              </w:rPr>
              <w:t xml:space="preserve">этой же </w:t>
            </w:r>
            <w:r w:rsidRPr="00941239">
              <w:rPr>
                <w:rFonts w:eastAsiaTheme="minorHAnsi"/>
                <w:b/>
                <w:kern w:val="0"/>
              </w:rPr>
              <w:t>кандидатуры.</w:t>
            </w:r>
          </w:p>
          <w:p w:rsidR="00F3201B" w:rsidRPr="00FD2C32" w:rsidRDefault="00F3201B" w:rsidP="00967765">
            <w:pPr>
              <w:jc w:val="both"/>
            </w:pPr>
          </w:p>
        </w:tc>
      </w:tr>
      <w:tr w:rsidR="00F3201B" w:rsidRPr="00FD2C32" w:rsidTr="00D5342F">
        <w:trPr>
          <w:trHeight w:val="1650"/>
        </w:trPr>
        <w:tc>
          <w:tcPr>
            <w:tcW w:w="567" w:type="dxa"/>
          </w:tcPr>
          <w:p w:rsidR="00F3201B" w:rsidRPr="00FD2C32" w:rsidRDefault="00BE0BF0" w:rsidP="00F3201B">
            <w:pPr>
              <w:jc w:val="center"/>
            </w:pPr>
            <w:r w:rsidRPr="00FD2C32">
              <w:t>3</w:t>
            </w:r>
          </w:p>
        </w:tc>
        <w:tc>
          <w:tcPr>
            <w:tcW w:w="4536" w:type="dxa"/>
          </w:tcPr>
          <w:p w:rsidR="00BE0BF0" w:rsidRPr="00FD2C32" w:rsidRDefault="00BE0BF0" w:rsidP="00BE0BF0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  <w:r w:rsidRPr="00FD2C32">
              <w:rPr>
                <w:rFonts w:eastAsiaTheme="minorHAnsi"/>
                <w:kern w:val="0"/>
              </w:rPr>
              <w:t xml:space="preserve">13-1. При принятии решения Собранием депутатов Златоустовского городского округа об отсутствии достаточных оснований для присвоения звания "Почетный гражданин Златоустовского городского округа" либо </w:t>
            </w:r>
            <w:r w:rsidRPr="00FD2C32">
              <w:rPr>
                <w:rFonts w:eastAsiaTheme="minorHAnsi"/>
                <w:kern w:val="0"/>
              </w:rPr>
              <w:lastRenderedPageBreak/>
              <w:t>недостатке голосов при проведении тайного голосования повторное ходатайство с представлением той же кандидатуры вносится Администрацией Златоустовского городского округа не ранее, чем через два выборных года после принятия соответствующего решения.</w:t>
            </w:r>
          </w:p>
          <w:p w:rsidR="00BE0BF0" w:rsidRPr="00FD2C32" w:rsidRDefault="00BE0BF0" w:rsidP="00BE0BF0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</w:p>
          <w:p w:rsidR="00BE0BF0" w:rsidRPr="00FD2C32" w:rsidRDefault="00BE0BF0" w:rsidP="00BE0BF0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</w:p>
          <w:p w:rsidR="00F3201B" w:rsidRPr="00FD2C32" w:rsidRDefault="00F3201B" w:rsidP="00F3201B">
            <w:pPr>
              <w:jc w:val="center"/>
            </w:pPr>
          </w:p>
        </w:tc>
        <w:tc>
          <w:tcPr>
            <w:tcW w:w="4536" w:type="dxa"/>
          </w:tcPr>
          <w:p w:rsidR="00BE0BF0" w:rsidRPr="00FD2C32" w:rsidRDefault="00BE0BF0" w:rsidP="00BE0BF0">
            <w:pPr>
              <w:ind w:firstLine="709"/>
              <w:jc w:val="both"/>
              <w:rPr>
                <w:rFonts w:eastAsiaTheme="minorHAnsi"/>
                <w:kern w:val="0"/>
              </w:rPr>
            </w:pPr>
            <w:r w:rsidRPr="00FD2C32">
              <w:rPr>
                <w:rFonts w:eastAsiaTheme="minorHAnsi"/>
                <w:kern w:val="0"/>
              </w:rPr>
              <w:lastRenderedPageBreak/>
              <w:t xml:space="preserve">13-1. </w:t>
            </w:r>
            <w:proofErr w:type="gramStart"/>
            <w:r w:rsidR="00967765" w:rsidRPr="00941239">
              <w:rPr>
                <w:rFonts w:eastAsiaTheme="minorHAnsi"/>
                <w:b/>
                <w:kern w:val="0"/>
              </w:rPr>
              <w:t>При отклонении ходатайства Комиссией</w:t>
            </w:r>
            <w:r w:rsidR="00967765">
              <w:rPr>
                <w:rFonts w:eastAsiaTheme="minorHAnsi"/>
                <w:kern w:val="0"/>
              </w:rPr>
              <w:t xml:space="preserve"> </w:t>
            </w:r>
            <w:r w:rsidR="00967765" w:rsidRPr="004B50BE">
              <w:rPr>
                <w:rFonts w:eastAsiaTheme="minorHAnsi"/>
                <w:b/>
                <w:kern w:val="0"/>
              </w:rPr>
              <w:t>по основаниям, предусмотренным подпунктами 1 или 3 пункта 11 настоящего Положения,</w:t>
            </w:r>
            <w:r w:rsidR="00967765">
              <w:rPr>
                <w:rFonts w:eastAsiaTheme="minorHAnsi"/>
                <w:kern w:val="0"/>
              </w:rPr>
              <w:t xml:space="preserve">  </w:t>
            </w:r>
            <w:r w:rsidRPr="00FD2C32">
              <w:rPr>
                <w:rFonts w:eastAsiaTheme="minorHAnsi"/>
                <w:kern w:val="0"/>
              </w:rPr>
              <w:t xml:space="preserve">либо при недостатке голосов по результатам </w:t>
            </w:r>
            <w:r w:rsidRPr="00FD2C32">
              <w:rPr>
                <w:rFonts w:eastAsiaTheme="minorHAnsi"/>
                <w:kern w:val="0"/>
              </w:rPr>
              <w:lastRenderedPageBreak/>
              <w:t xml:space="preserve">проведения тайного голосования Собранием депутатов Златоустовского городского округа </w:t>
            </w:r>
            <w:r w:rsidRPr="00FD2C32">
              <w:rPr>
                <w:rFonts w:eastAsiaTheme="minorHAnsi"/>
                <w:b/>
                <w:kern w:val="0"/>
              </w:rPr>
              <w:t>повторное ходатайство на имя Главы округа</w:t>
            </w:r>
            <w:r w:rsidRPr="00FD2C32">
              <w:rPr>
                <w:rFonts w:eastAsiaTheme="minorHAnsi"/>
                <w:kern w:val="0"/>
              </w:rPr>
              <w:t xml:space="preserve"> с представлением той же кандидатуры вносится не ранее, чем через два выборных года после отклонения ходатайства Комиссией или принятии Собранием депутатов округа соответствующего решения.</w:t>
            </w:r>
            <w:proofErr w:type="gramEnd"/>
          </w:p>
          <w:p w:rsidR="00F3201B" w:rsidRPr="00FD2C32" w:rsidRDefault="00BE0BF0" w:rsidP="00BE0BF0">
            <w:pPr>
              <w:jc w:val="both"/>
            </w:pPr>
            <w:r w:rsidRPr="00FD2C32">
              <w:rPr>
                <w:rFonts w:eastAsiaTheme="minorHAnsi"/>
                <w:b/>
                <w:kern w:val="0"/>
              </w:rPr>
              <w:t>При недостатке голосов по результатам проведения тайного голосования Собрание депутатов Златоустовского городского округа выносит решение о не присвоении звания «Почетный гражданин Златоустовского городского округа» в текущем году</w:t>
            </w:r>
            <w:r w:rsidRPr="00FD2C32">
              <w:rPr>
                <w:rFonts w:eastAsiaTheme="minorHAnsi"/>
                <w:kern w:val="0"/>
              </w:rPr>
              <w:t>.</w:t>
            </w:r>
          </w:p>
        </w:tc>
      </w:tr>
      <w:tr w:rsidR="00F3201B" w:rsidRPr="00FD2C32" w:rsidTr="00D5342F">
        <w:trPr>
          <w:trHeight w:val="1728"/>
        </w:trPr>
        <w:tc>
          <w:tcPr>
            <w:tcW w:w="567" w:type="dxa"/>
          </w:tcPr>
          <w:p w:rsidR="00F3201B" w:rsidRPr="00FD2C32" w:rsidRDefault="00FD2C32" w:rsidP="00F3201B">
            <w:pPr>
              <w:jc w:val="center"/>
            </w:pPr>
            <w:r w:rsidRPr="00FD2C32">
              <w:lastRenderedPageBreak/>
              <w:t>4</w:t>
            </w:r>
          </w:p>
        </w:tc>
        <w:tc>
          <w:tcPr>
            <w:tcW w:w="4536" w:type="dxa"/>
          </w:tcPr>
          <w:p w:rsidR="00FD2C32" w:rsidRDefault="00FD2C32" w:rsidP="00FD2C32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  <w:r>
              <w:rPr>
                <w:rFonts w:eastAsiaTheme="minorHAnsi"/>
                <w:kern w:val="0"/>
              </w:rPr>
              <w:t>Абзац 2 пункта 3 приложения № 2 к Положению:</w:t>
            </w:r>
          </w:p>
          <w:p w:rsidR="00FD2C32" w:rsidRPr="00FD2C32" w:rsidRDefault="00FD2C32" w:rsidP="00FD2C32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  <w:r w:rsidRPr="00FD2C32">
              <w:rPr>
                <w:rFonts w:eastAsiaTheme="minorHAnsi"/>
                <w:kern w:val="0"/>
              </w:rPr>
              <w:t>Вопросы организации работы Комиссии и ведения протоколов заседаний Комиссии возлагаются на общий отдел организационного управления Администрации Златоустовского городского округа.</w:t>
            </w:r>
          </w:p>
          <w:p w:rsidR="00FD2C32" w:rsidRPr="00FD2C32" w:rsidRDefault="00FD2C32" w:rsidP="00FD2C32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</w:p>
          <w:p w:rsidR="00F3201B" w:rsidRPr="00FD2C32" w:rsidRDefault="00F3201B" w:rsidP="00F3201B">
            <w:pPr>
              <w:jc w:val="center"/>
            </w:pPr>
          </w:p>
        </w:tc>
        <w:tc>
          <w:tcPr>
            <w:tcW w:w="4536" w:type="dxa"/>
          </w:tcPr>
          <w:p w:rsidR="00FD2C32" w:rsidRDefault="00FD2C32" w:rsidP="00FD2C32">
            <w:pPr>
              <w:jc w:val="both"/>
            </w:pPr>
            <w:r>
              <w:rPr>
                <w:rFonts w:eastAsiaTheme="minorHAnsi"/>
                <w:kern w:val="0"/>
              </w:rPr>
              <w:t xml:space="preserve">        Абзац 2 пункта 3 приложения № 2 к Положению:</w:t>
            </w:r>
          </w:p>
          <w:p w:rsidR="00F3201B" w:rsidRPr="00FD2C32" w:rsidRDefault="00FD2C32" w:rsidP="00FD2C32">
            <w:pPr>
              <w:jc w:val="both"/>
            </w:pPr>
            <w:r>
              <w:t xml:space="preserve">       </w:t>
            </w:r>
            <w:r w:rsidRPr="00FD2C32">
              <w:t xml:space="preserve">Вопросы организации работы Комиссии и ведения протоколов заседаний Комиссии возлагаются </w:t>
            </w:r>
            <w:r w:rsidRPr="00FD2C32">
              <w:rPr>
                <w:b/>
              </w:rPr>
              <w:t>на организационное управление</w:t>
            </w:r>
            <w:r w:rsidRPr="00FD2C32">
              <w:t xml:space="preserve"> Администрации Златоустовского городского округа.</w:t>
            </w:r>
          </w:p>
        </w:tc>
      </w:tr>
      <w:tr w:rsidR="00521CA8" w:rsidRPr="00FD2C32" w:rsidTr="00D5342F">
        <w:trPr>
          <w:trHeight w:val="1728"/>
        </w:trPr>
        <w:tc>
          <w:tcPr>
            <w:tcW w:w="567" w:type="dxa"/>
          </w:tcPr>
          <w:p w:rsidR="00521CA8" w:rsidRPr="00FD2C32" w:rsidRDefault="00521CA8" w:rsidP="00F3201B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521CA8" w:rsidRPr="00521CA8" w:rsidRDefault="00521CA8" w:rsidP="00521CA8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  <w:r w:rsidRPr="00521CA8">
              <w:rPr>
                <w:rFonts w:eastAsiaTheme="minorHAnsi"/>
                <w:kern w:val="0"/>
              </w:rPr>
              <w:t xml:space="preserve">Каждый лист имеет размер </w:t>
            </w:r>
            <w:r w:rsidRPr="00521CA8">
              <w:rPr>
                <w:rFonts w:eastAsiaTheme="minorHAnsi"/>
                <w:b/>
                <w:kern w:val="0"/>
              </w:rPr>
              <w:t>420 х 297 мм,</w:t>
            </w:r>
            <w:r w:rsidRPr="00521CA8">
              <w:rPr>
                <w:rFonts w:eastAsiaTheme="minorHAnsi"/>
                <w:kern w:val="0"/>
              </w:rPr>
              <w:t xml:space="preserve"> изготовлен из мелованной бумаги плотностью не меньше 90-115 г/м</w:t>
            </w:r>
            <w:r w:rsidRPr="00521CA8">
              <w:rPr>
                <w:rFonts w:eastAsiaTheme="minorHAnsi"/>
                <w:kern w:val="0"/>
                <w:vertAlign w:val="superscript"/>
              </w:rPr>
              <w:t> 2</w:t>
            </w:r>
            <w:r w:rsidRPr="00521CA8">
              <w:rPr>
                <w:rFonts w:eastAsiaTheme="minorHAnsi"/>
                <w:kern w:val="0"/>
              </w:rPr>
              <w:t> со скругленными углами и золотым обрезом по периметру. Лист обработан методом ламинирования.</w:t>
            </w:r>
          </w:p>
          <w:p w:rsidR="00521CA8" w:rsidRPr="00521CA8" w:rsidRDefault="00521CA8" w:rsidP="00521CA8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</w:p>
          <w:p w:rsidR="00521CA8" w:rsidRPr="00521CA8" w:rsidRDefault="00521CA8" w:rsidP="00FD2C32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</w:p>
        </w:tc>
        <w:tc>
          <w:tcPr>
            <w:tcW w:w="4536" w:type="dxa"/>
          </w:tcPr>
          <w:p w:rsidR="00521CA8" w:rsidRPr="00521CA8" w:rsidRDefault="00521CA8" w:rsidP="00521CA8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  <w:r w:rsidRPr="00521CA8">
              <w:rPr>
                <w:rFonts w:eastAsiaTheme="minorHAnsi"/>
                <w:kern w:val="0"/>
              </w:rPr>
              <w:t xml:space="preserve">Каждый лист имеет размер </w:t>
            </w:r>
            <w:r w:rsidRPr="00521CA8">
              <w:rPr>
                <w:rFonts w:eastAsiaTheme="minorHAnsi"/>
                <w:b/>
                <w:kern w:val="0"/>
              </w:rPr>
              <w:t>420 х 293 мм</w:t>
            </w:r>
            <w:r w:rsidRPr="00521CA8">
              <w:rPr>
                <w:rFonts w:eastAsiaTheme="minorHAnsi"/>
                <w:kern w:val="0"/>
              </w:rPr>
              <w:t>, изготовлен из мелованной бумаги плотностью не меньше 90-115 г/м</w:t>
            </w:r>
            <w:r w:rsidRPr="00521CA8">
              <w:rPr>
                <w:rFonts w:eastAsiaTheme="minorHAnsi"/>
                <w:kern w:val="0"/>
                <w:vertAlign w:val="superscript"/>
              </w:rPr>
              <w:t> 2</w:t>
            </w:r>
            <w:r w:rsidRPr="00521CA8">
              <w:rPr>
                <w:rFonts w:eastAsiaTheme="minorHAnsi"/>
                <w:kern w:val="0"/>
              </w:rPr>
              <w:t> со скругленными углами и золотым обрезом по периметру. Лист обработан методом ламинирования.</w:t>
            </w:r>
          </w:p>
          <w:p w:rsidR="00521CA8" w:rsidRPr="00521CA8" w:rsidRDefault="00521CA8" w:rsidP="00521CA8">
            <w:pPr>
              <w:widowControl/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HAnsi"/>
                <w:kern w:val="0"/>
              </w:rPr>
            </w:pPr>
          </w:p>
          <w:p w:rsidR="00521CA8" w:rsidRPr="00521CA8" w:rsidRDefault="00521CA8" w:rsidP="00FD2C32">
            <w:pPr>
              <w:jc w:val="both"/>
              <w:rPr>
                <w:rFonts w:eastAsiaTheme="minorHAnsi"/>
                <w:kern w:val="0"/>
              </w:rPr>
            </w:pPr>
          </w:p>
        </w:tc>
      </w:tr>
    </w:tbl>
    <w:p w:rsidR="00D5342F" w:rsidRDefault="00D5342F"/>
    <w:p w:rsidR="00D5342F" w:rsidRDefault="00D5342F"/>
    <w:p w:rsidR="00FD2C32" w:rsidRPr="00FD2C32" w:rsidRDefault="00FD2C32">
      <w:r>
        <w:t>Подготовила  зам. нач. прав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тд. аппарата СД ЗГО Игнатенко С.Б. ______</w:t>
      </w:r>
    </w:p>
    <w:sectPr w:rsidR="00FD2C32" w:rsidRPr="00FD2C32" w:rsidSect="00D5342F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E78F8"/>
    <w:multiLevelType w:val="multilevel"/>
    <w:tmpl w:val="FD82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200"/>
  <w:displayHorizontalDrawingGridEvery w:val="2"/>
  <w:characterSpacingControl w:val="doNotCompress"/>
  <w:compat/>
  <w:rsids>
    <w:rsidRoot w:val="003C3789"/>
    <w:rsid w:val="00002838"/>
    <w:rsid w:val="000101ED"/>
    <w:rsid w:val="0001450D"/>
    <w:rsid w:val="000153D7"/>
    <w:rsid w:val="0001793B"/>
    <w:rsid w:val="00024B00"/>
    <w:rsid w:val="0002594F"/>
    <w:rsid w:val="00025F9E"/>
    <w:rsid w:val="0003241F"/>
    <w:rsid w:val="00052CD1"/>
    <w:rsid w:val="00057315"/>
    <w:rsid w:val="00063D67"/>
    <w:rsid w:val="00067246"/>
    <w:rsid w:val="00074A72"/>
    <w:rsid w:val="000761F5"/>
    <w:rsid w:val="00084CC2"/>
    <w:rsid w:val="000938F2"/>
    <w:rsid w:val="000A4922"/>
    <w:rsid w:val="000A6DC0"/>
    <w:rsid w:val="000B4C67"/>
    <w:rsid w:val="000C30B6"/>
    <w:rsid w:val="000E56A0"/>
    <w:rsid w:val="000E6691"/>
    <w:rsid w:val="000F1614"/>
    <w:rsid w:val="000F54ED"/>
    <w:rsid w:val="00100C08"/>
    <w:rsid w:val="00102A12"/>
    <w:rsid w:val="0011671F"/>
    <w:rsid w:val="00121F8D"/>
    <w:rsid w:val="00132672"/>
    <w:rsid w:val="001406E2"/>
    <w:rsid w:val="00143943"/>
    <w:rsid w:val="001442C6"/>
    <w:rsid w:val="00155C29"/>
    <w:rsid w:val="00161C76"/>
    <w:rsid w:val="001839EA"/>
    <w:rsid w:val="00194CE3"/>
    <w:rsid w:val="0019559A"/>
    <w:rsid w:val="00195F89"/>
    <w:rsid w:val="001B457D"/>
    <w:rsid w:val="001C6165"/>
    <w:rsid w:val="001D0BB5"/>
    <w:rsid w:val="001D2767"/>
    <w:rsid w:val="001E0B73"/>
    <w:rsid w:val="001E4C9D"/>
    <w:rsid w:val="001E5795"/>
    <w:rsid w:val="001E6D29"/>
    <w:rsid w:val="002259AB"/>
    <w:rsid w:val="00225E89"/>
    <w:rsid w:val="00245A7A"/>
    <w:rsid w:val="00262FD4"/>
    <w:rsid w:val="00280AAA"/>
    <w:rsid w:val="00287412"/>
    <w:rsid w:val="00295527"/>
    <w:rsid w:val="002A21BC"/>
    <w:rsid w:val="002B1620"/>
    <w:rsid w:val="002B712F"/>
    <w:rsid w:val="002B759D"/>
    <w:rsid w:val="002C135B"/>
    <w:rsid w:val="002C43AD"/>
    <w:rsid w:val="002D1F9D"/>
    <w:rsid w:val="002E18F2"/>
    <w:rsid w:val="002E4E31"/>
    <w:rsid w:val="002E4E4A"/>
    <w:rsid w:val="002E5683"/>
    <w:rsid w:val="002F3D5E"/>
    <w:rsid w:val="003041FA"/>
    <w:rsid w:val="00304E99"/>
    <w:rsid w:val="00312CB7"/>
    <w:rsid w:val="00314044"/>
    <w:rsid w:val="00317F16"/>
    <w:rsid w:val="00331F4C"/>
    <w:rsid w:val="00334ED0"/>
    <w:rsid w:val="00343068"/>
    <w:rsid w:val="00346EE3"/>
    <w:rsid w:val="00363536"/>
    <w:rsid w:val="003643CE"/>
    <w:rsid w:val="00370735"/>
    <w:rsid w:val="00372306"/>
    <w:rsid w:val="00372841"/>
    <w:rsid w:val="0037551D"/>
    <w:rsid w:val="003755B9"/>
    <w:rsid w:val="003802FA"/>
    <w:rsid w:val="00380C1B"/>
    <w:rsid w:val="00384B16"/>
    <w:rsid w:val="003929C7"/>
    <w:rsid w:val="00392D6B"/>
    <w:rsid w:val="00393C3D"/>
    <w:rsid w:val="003A235A"/>
    <w:rsid w:val="003A5502"/>
    <w:rsid w:val="003B6C68"/>
    <w:rsid w:val="003C3789"/>
    <w:rsid w:val="003C3B52"/>
    <w:rsid w:val="0040032B"/>
    <w:rsid w:val="00401E11"/>
    <w:rsid w:val="004227EC"/>
    <w:rsid w:val="00426C35"/>
    <w:rsid w:val="00432CE6"/>
    <w:rsid w:val="00441407"/>
    <w:rsid w:val="00457F9A"/>
    <w:rsid w:val="00464821"/>
    <w:rsid w:val="00466663"/>
    <w:rsid w:val="00474DF5"/>
    <w:rsid w:val="00475796"/>
    <w:rsid w:val="00480727"/>
    <w:rsid w:val="00493EDF"/>
    <w:rsid w:val="004A3DE8"/>
    <w:rsid w:val="004A66B2"/>
    <w:rsid w:val="004B50BE"/>
    <w:rsid w:val="004E5B25"/>
    <w:rsid w:val="004E6610"/>
    <w:rsid w:val="004F1558"/>
    <w:rsid w:val="004F7F72"/>
    <w:rsid w:val="00500ECF"/>
    <w:rsid w:val="005065D0"/>
    <w:rsid w:val="00507ECC"/>
    <w:rsid w:val="00514B4C"/>
    <w:rsid w:val="00516317"/>
    <w:rsid w:val="00521CA8"/>
    <w:rsid w:val="00526066"/>
    <w:rsid w:val="0053769B"/>
    <w:rsid w:val="00541907"/>
    <w:rsid w:val="0054426E"/>
    <w:rsid w:val="005721C7"/>
    <w:rsid w:val="0058657D"/>
    <w:rsid w:val="00591D7C"/>
    <w:rsid w:val="005A0191"/>
    <w:rsid w:val="005B2A45"/>
    <w:rsid w:val="005E50BB"/>
    <w:rsid w:val="005F200E"/>
    <w:rsid w:val="006070E4"/>
    <w:rsid w:val="00610C57"/>
    <w:rsid w:val="006220EC"/>
    <w:rsid w:val="00627FDB"/>
    <w:rsid w:val="00653B8D"/>
    <w:rsid w:val="0067025B"/>
    <w:rsid w:val="0067694B"/>
    <w:rsid w:val="00685FC4"/>
    <w:rsid w:val="00695406"/>
    <w:rsid w:val="006A061A"/>
    <w:rsid w:val="006B4D5F"/>
    <w:rsid w:val="006E7054"/>
    <w:rsid w:val="00702AEB"/>
    <w:rsid w:val="00722BA1"/>
    <w:rsid w:val="007327FF"/>
    <w:rsid w:val="00735EB3"/>
    <w:rsid w:val="007376C6"/>
    <w:rsid w:val="007470A0"/>
    <w:rsid w:val="00747529"/>
    <w:rsid w:val="00753527"/>
    <w:rsid w:val="007543CD"/>
    <w:rsid w:val="00765EA3"/>
    <w:rsid w:val="00771D71"/>
    <w:rsid w:val="00776C5F"/>
    <w:rsid w:val="007973F3"/>
    <w:rsid w:val="0079797E"/>
    <w:rsid w:val="007A6750"/>
    <w:rsid w:val="007C77CF"/>
    <w:rsid w:val="007E768F"/>
    <w:rsid w:val="007E7CC3"/>
    <w:rsid w:val="00806CCE"/>
    <w:rsid w:val="008163E2"/>
    <w:rsid w:val="0083611C"/>
    <w:rsid w:val="00864B37"/>
    <w:rsid w:val="00867B31"/>
    <w:rsid w:val="00874E86"/>
    <w:rsid w:val="00877737"/>
    <w:rsid w:val="0088189A"/>
    <w:rsid w:val="008B564B"/>
    <w:rsid w:val="008C712E"/>
    <w:rsid w:val="008D082E"/>
    <w:rsid w:val="008D541F"/>
    <w:rsid w:val="008E274A"/>
    <w:rsid w:val="008E35DA"/>
    <w:rsid w:val="008E4DEA"/>
    <w:rsid w:val="008E670A"/>
    <w:rsid w:val="008E740C"/>
    <w:rsid w:val="00900ADA"/>
    <w:rsid w:val="009056A7"/>
    <w:rsid w:val="00907238"/>
    <w:rsid w:val="009201F0"/>
    <w:rsid w:val="009208A3"/>
    <w:rsid w:val="0093726C"/>
    <w:rsid w:val="00941239"/>
    <w:rsid w:val="00941DB4"/>
    <w:rsid w:val="009423CF"/>
    <w:rsid w:val="00947A70"/>
    <w:rsid w:val="00956C61"/>
    <w:rsid w:val="0096440B"/>
    <w:rsid w:val="00967765"/>
    <w:rsid w:val="00967B90"/>
    <w:rsid w:val="009868E2"/>
    <w:rsid w:val="0099352D"/>
    <w:rsid w:val="00995D64"/>
    <w:rsid w:val="009B665A"/>
    <w:rsid w:val="009D1FA2"/>
    <w:rsid w:val="009D5EC6"/>
    <w:rsid w:val="009D6B49"/>
    <w:rsid w:val="009E2647"/>
    <w:rsid w:val="009F7907"/>
    <w:rsid w:val="00A12505"/>
    <w:rsid w:val="00A146D2"/>
    <w:rsid w:val="00A15FDD"/>
    <w:rsid w:val="00A24350"/>
    <w:rsid w:val="00A27016"/>
    <w:rsid w:val="00A30554"/>
    <w:rsid w:val="00A30AF2"/>
    <w:rsid w:val="00A408AF"/>
    <w:rsid w:val="00A46232"/>
    <w:rsid w:val="00A604EC"/>
    <w:rsid w:val="00A66938"/>
    <w:rsid w:val="00A71C87"/>
    <w:rsid w:val="00A92242"/>
    <w:rsid w:val="00A971E6"/>
    <w:rsid w:val="00A974B3"/>
    <w:rsid w:val="00AA0343"/>
    <w:rsid w:val="00AA5C4F"/>
    <w:rsid w:val="00AA7C6F"/>
    <w:rsid w:val="00AC2496"/>
    <w:rsid w:val="00AD1A9E"/>
    <w:rsid w:val="00AE544B"/>
    <w:rsid w:val="00AF19E7"/>
    <w:rsid w:val="00B015B6"/>
    <w:rsid w:val="00B01FE6"/>
    <w:rsid w:val="00B045CE"/>
    <w:rsid w:val="00B11A5C"/>
    <w:rsid w:val="00B171B2"/>
    <w:rsid w:val="00B332D1"/>
    <w:rsid w:val="00B479C6"/>
    <w:rsid w:val="00B53A22"/>
    <w:rsid w:val="00B624EE"/>
    <w:rsid w:val="00B76003"/>
    <w:rsid w:val="00B85757"/>
    <w:rsid w:val="00B91F0C"/>
    <w:rsid w:val="00B935F9"/>
    <w:rsid w:val="00BB2DC0"/>
    <w:rsid w:val="00BC372D"/>
    <w:rsid w:val="00BD53E6"/>
    <w:rsid w:val="00BE0BF0"/>
    <w:rsid w:val="00BE51D8"/>
    <w:rsid w:val="00BE7D45"/>
    <w:rsid w:val="00BF7889"/>
    <w:rsid w:val="00C114E0"/>
    <w:rsid w:val="00C25D64"/>
    <w:rsid w:val="00C26FD3"/>
    <w:rsid w:val="00C36F9B"/>
    <w:rsid w:val="00C61A0B"/>
    <w:rsid w:val="00C72338"/>
    <w:rsid w:val="00C86E5A"/>
    <w:rsid w:val="00C910A2"/>
    <w:rsid w:val="00C93ED9"/>
    <w:rsid w:val="00CA4EC8"/>
    <w:rsid w:val="00CA7418"/>
    <w:rsid w:val="00CC11E5"/>
    <w:rsid w:val="00CC7663"/>
    <w:rsid w:val="00CD762A"/>
    <w:rsid w:val="00CE3801"/>
    <w:rsid w:val="00CE758C"/>
    <w:rsid w:val="00D17E72"/>
    <w:rsid w:val="00D23299"/>
    <w:rsid w:val="00D23617"/>
    <w:rsid w:val="00D26380"/>
    <w:rsid w:val="00D30745"/>
    <w:rsid w:val="00D40ADF"/>
    <w:rsid w:val="00D4438D"/>
    <w:rsid w:val="00D5342F"/>
    <w:rsid w:val="00D53A92"/>
    <w:rsid w:val="00D561C2"/>
    <w:rsid w:val="00D57D8D"/>
    <w:rsid w:val="00D6217A"/>
    <w:rsid w:val="00D63C2B"/>
    <w:rsid w:val="00D678E0"/>
    <w:rsid w:val="00D722B2"/>
    <w:rsid w:val="00D823CC"/>
    <w:rsid w:val="00D85152"/>
    <w:rsid w:val="00D9146D"/>
    <w:rsid w:val="00D91A65"/>
    <w:rsid w:val="00D93F3B"/>
    <w:rsid w:val="00D94DC5"/>
    <w:rsid w:val="00DA02F3"/>
    <w:rsid w:val="00DA4A77"/>
    <w:rsid w:val="00DB4580"/>
    <w:rsid w:val="00DB68DF"/>
    <w:rsid w:val="00DC6480"/>
    <w:rsid w:val="00DF7F46"/>
    <w:rsid w:val="00E13B44"/>
    <w:rsid w:val="00E17966"/>
    <w:rsid w:val="00E2235C"/>
    <w:rsid w:val="00E3355A"/>
    <w:rsid w:val="00E73368"/>
    <w:rsid w:val="00EA181C"/>
    <w:rsid w:val="00EB206D"/>
    <w:rsid w:val="00EB3FB3"/>
    <w:rsid w:val="00EB44C1"/>
    <w:rsid w:val="00EB5808"/>
    <w:rsid w:val="00EB7638"/>
    <w:rsid w:val="00ED2EB9"/>
    <w:rsid w:val="00ED4BF2"/>
    <w:rsid w:val="00EF06C4"/>
    <w:rsid w:val="00EF397C"/>
    <w:rsid w:val="00EF766C"/>
    <w:rsid w:val="00F00288"/>
    <w:rsid w:val="00F25340"/>
    <w:rsid w:val="00F3201B"/>
    <w:rsid w:val="00F75D68"/>
    <w:rsid w:val="00F819A6"/>
    <w:rsid w:val="00F840C7"/>
    <w:rsid w:val="00F976E4"/>
    <w:rsid w:val="00FA61C4"/>
    <w:rsid w:val="00FB25AB"/>
    <w:rsid w:val="00FB6898"/>
    <w:rsid w:val="00FD1644"/>
    <w:rsid w:val="00FD2C32"/>
    <w:rsid w:val="00FE5101"/>
    <w:rsid w:val="00FF1143"/>
    <w:rsid w:val="00FF21CA"/>
    <w:rsid w:val="00FF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8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C3789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1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1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7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Гипертекстовая ссылка"/>
    <w:basedOn w:val="a0"/>
    <w:uiPriority w:val="99"/>
    <w:rsid w:val="003C3789"/>
    <w:rPr>
      <w:color w:val="008000"/>
    </w:rPr>
  </w:style>
  <w:style w:type="character" w:customStyle="1" w:styleId="a4">
    <w:name w:val="Цветовое выделение"/>
    <w:uiPriority w:val="99"/>
    <w:rsid w:val="003C3789"/>
    <w:rPr>
      <w:b/>
      <w:bCs/>
      <w:color w:val="000080"/>
    </w:rPr>
  </w:style>
  <w:style w:type="paragraph" w:styleId="a5">
    <w:name w:val="Balloon Text"/>
    <w:basedOn w:val="a"/>
    <w:link w:val="a6"/>
    <w:uiPriority w:val="99"/>
    <w:semiHidden/>
    <w:unhideWhenUsed/>
    <w:rsid w:val="00426C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C35"/>
    <w:rPr>
      <w:rFonts w:ascii="Tahoma" w:eastAsia="Andale Sans UI" w:hAnsi="Tahoma" w:cs="Tahoma"/>
      <w:kern w:val="1"/>
      <w:sz w:val="16"/>
      <w:szCs w:val="16"/>
    </w:rPr>
  </w:style>
  <w:style w:type="table" w:styleId="a7">
    <w:name w:val="Table Grid"/>
    <w:basedOn w:val="a1"/>
    <w:uiPriority w:val="59"/>
    <w:rsid w:val="002E4E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F1143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1143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paragraph" w:styleId="a8">
    <w:name w:val="Normal (Web)"/>
    <w:basedOn w:val="a"/>
    <w:uiPriority w:val="99"/>
    <w:unhideWhenUsed/>
    <w:rsid w:val="00FF11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9">
    <w:name w:val="Hyperlink"/>
    <w:basedOn w:val="a0"/>
    <w:uiPriority w:val="99"/>
    <w:semiHidden/>
    <w:unhideWhenUsed/>
    <w:rsid w:val="00FF1143"/>
    <w:rPr>
      <w:color w:val="0000FF"/>
      <w:u w:val="single"/>
    </w:rPr>
  </w:style>
  <w:style w:type="character" w:styleId="aa">
    <w:name w:val="Strong"/>
    <w:basedOn w:val="a0"/>
    <w:uiPriority w:val="22"/>
    <w:qFormat/>
    <w:rsid w:val="00DA4A77"/>
    <w:rPr>
      <w:b/>
      <w:bCs/>
    </w:rPr>
  </w:style>
  <w:style w:type="character" w:customStyle="1" w:styleId="articleseparator">
    <w:name w:val="article_separator"/>
    <w:basedOn w:val="a0"/>
    <w:rsid w:val="00DA4A77"/>
  </w:style>
  <w:style w:type="paragraph" w:styleId="ab">
    <w:name w:val="No Spacing"/>
    <w:uiPriority w:val="1"/>
    <w:qFormat/>
    <w:rsid w:val="00493ED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c">
    <w:name w:val="List Paragraph"/>
    <w:basedOn w:val="a"/>
    <w:uiPriority w:val="34"/>
    <w:qFormat/>
    <w:rsid w:val="00343068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rsid w:val="007A6750"/>
    <w:pPr>
      <w:widowControl/>
      <w:suppressAutoHyphens w:val="0"/>
      <w:autoSpaceDE w:val="0"/>
      <w:autoSpaceDN w:val="0"/>
      <w:adjustRightInd w:val="0"/>
    </w:pPr>
    <w:rPr>
      <w:rFonts w:ascii="Courier New" w:eastAsiaTheme="minorHAnsi" w:hAnsi="Courier New" w:cs="Courier New"/>
      <w:kern w:val="0"/>
    </w:rPr>
  </w:style>
  <w:style w:type="character" w:customStyle="1" w:styleId="ae">
    <w:name w:val="Продолжение ссылки"/>
    <w:basedOn w:val="a3"/>
    <w:uiPriority w:val="99"/>
    <w:rsid w:val="007A6750"/>
  </w:style>
  <w:style w:type="paragraph" w:customStyle="1" w:styleId="af">
    <w:name w:val="Нормальный (таблица)"/>
    <w:basedOn w:val="a"/>
    <w:next w:val="a"/>
    <w:uiPriority w:val="99"/>
    <w:rsid w:val="00DF7F46"/>
    <w:pPr>
      <w:widowControl/>
      <w:suppressAutoHyphens w:val="0"/>
      <w:autoSpaceDE w:val="0"/>
      <w:autoSpaceDN w:val="0"/>
      <w:adjustRightInd w:val="0"/>
      <w:jc w:val="both"/>
    </w:pPr>
    <w:rPr>
      <w:rFonts w:ascii="Arial" w:eastAsiaTheme="minorHAnsi" w:hAnsi="Arial" w:cs="Arial"/>
      <w:kern w:val="0"/>
    </w:rPr>
  </w:style>
  <w:style w:type="paragraph" w:customStyle="1" w:styleId="af0">
    <w:name w:val="Прижатый влево"/>
    <w:basedOn w:val="a"/>
    <w:next w:val="a"/>
    <w:uiPriority w:val="99"/>
    <w:rsid w:val="00DF7F46"/>
    <w:pPr>
      <w:widowControl/>
      <w:suppressAutoHyphens w:val="0"/>
      <w:autoSpaceDE w:val="0"/>
      <w:autoSpaceDN w:val="0"/>
      <w:adjustRightInd w:val="0"/>
    </w:pPr>
    <w:rPr>
      <w:rFonts w:ascii="Arial" w:eastAsiaTheme="minorHAnsi" w:hAnsi="Arial" w:cs="Arial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8621137.0" TargetMode="External"/><Relationship Id="rId18" Type="http://schemas.openxmlformats.org/officeDocument/2006/relationships/hyperlink" Target="garantF1://8751832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621137.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09759.0" TargetMode="External"/><Relationship Id="rId17" Type="http://schemas.openxmlformats.org/officeDocument/2006/relationships/hyperlink" Target="garantF1://19756775.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19756775.0" TargetMode="External"/><Relationship Id="rId20" Type="http://schemas.openxmlformats.org/officeDocument/2006/relationships/hyperlink" Target="garantF1://8609759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604958.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19703856.0" TargetMode="External"/><Relationship Id="rId23" Type="http://schemas.openxmlformats.org/officeDocument/2006/relationships/hyperlink" Target="garantF1://19703856.0" TargetMode="External"/><Relationship Id="rId10" Type="http://schemas.openxmlformats.org/officeDocument/2006/relationships/hyperlink" Target="garantF1://8751832.0" TargetMode="External"/><Relationship Id="rId19" Type="http://schemas.openxmlformats.org/officeDocument/2006/relationships/hyperlink" Target="garantF1://860495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750190.0" TargetMode="External"/><Relationship Id="rId14" Type="http://schemas.openxmlformats.org/officeDocument/2006/relationships/hyperlink" Target="garantF1://8633874.0" TargetMode="External"/><Relationship Id="rId22" Type="http://schemas.openxmlformats.org/officeDocument/2006/relationships/hyperlink" Target="garantF1://863387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225A-6E47-434F-A5E4-3BAECDBF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4</Pages>
  <Words>1533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52</cp:revision>
  <cp:lastPrinted>2024-10-15T10:30:00Z</cp:lastPrinted>
  <dcterms:created xsi:type="dcterms:W3CDTF">2022-08-23T04:04:00Z</dcterms:created>
  <dcterms:modified xsi:type="dcterms:W3CDTF">2024-11-22T04:40:00Z</dcterms:modified>
</cp:coreProperties>
</file>